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E72" w:rsidRPr="00A453BA" w:rsidRDefault="00B44E72" w:rsidP="00B44E72">
      <w:pPr>
        <w:jc w:val="center"/>
        <w:rPr>
          <w:caps/>
        </w:rPr>
      </w:pPr>
    </w:p>
    <w:p w:rsidR="00B44E72" w:rsidRDefault="00B44E72" w:rsidP="00B44E72">
      <w:pPr>
        <w:shd w:val="clear" w:color="auto" w:fill="FFFFFF"/>
        <w:jc w:val="center"/>
        <w:rPr>
          <w:b/>
          <w:caps/>
          <w:sz w:val="28"/>
          <w:szCs w:val="28"/>
          <w:lang w:val="en-US"/>
        </w:rPr>
      </w:pPr>
      <w:r w:rsidRPr="004D3A1A">
        <w:rPr>
          <w:b/>
          <w:caps/>
          <w:sz w:val="28"/>
          <w:szCs w:val="28"/>
        </w:rPr>
        <w:t>Содержание учебного материала</w:t>
      </w:r>
    </w:p>
    <w:p w:rsidR="00B44E72" w:rsidRDefault="00B44E72" w:rsidP="00B44E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2547"/>
        <w:gridCol w:w="3119"/>
        <w:gridCol w:w="8221"/>
      </w:tblGrid>
      <w:tr w:rsidR="00B44E72" w:rsidRPr="00B44E72" w:rsidTr="00B44E7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both"/>
              <w:rPr>
                <w:b/>
                <w:bCs/>
                <w:color w:val="000000"/>
              </w:rPr>
            </w:pPr>
            <w:r w:rsidRPr="00B44E72">
              <w:rPr>
                <w:b/>
                <w:bCs/>
                <w:color w:val="000000"/>
              </w:rPr>
              <w:t>№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center"/>
              <w:rPr>
                <w:b/>
                <w:bCs/>
                <w:color w:val="000000"/>
              </w:rPr>
            </w:pPr>
            <w:r w:rsidRPr="00B44E72">
              <w:rPr>
                <w:b/>
                <w:bCs/>
                <w:color w:val="000000"/>
              </w:rPr>
              <w:t>Раздел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center"/>
              <w:rPr>
                <w:b/>
                <w:bCs/>
                <w:color w:val="000000"/>
              </w:rPr>
            </w:pPr>
            <w:r w:rsidRPr="00B44E72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center"/>
              <w:rPr>
                <w:b/>
                <w:bCs/>
                <w:color w:val="000000"/>
              </w:rPr>
            </w:pPr>
            <w:r w:rsidRPr="00B44E72">
              <w:rPr>
                <w:b/>
                <w:bCs/>
                <w:color w:val="000000"/>
              </w:rPr>
              <w:t>Вопросы</w:t>
            </w:r>
          </w:p>
        </w:tc>
      </w:tr>
      <w:tr w:rsidR="00B44E72" w:rsidRPr="00B44E72" w:rsidTr="00B44E7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both"/>
              <w:rPr>
                <w:color w:val="000000"/>
              </w:rPr>
            </w:pPr>
            <w:r w:rsidRPr="00B44E72">
              <w:rPr>
                <w:color w:val="000000"/>
              </w:rPr>
              <w:t>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rPr>
                <w:color w:val="000000"/>
              </w:rPr>
            </w:pPr>
            <w:r w:rsidRPr="00B44E72">
              <w:rPr>
                <w:color w:val="000000"/>
              </w:rPr>
              <w:t>Введение в историю неме</w:t>
            </w:r>
            <w:r w:rsidRPr="00B44E72">
              <w:rPr>
                <w:color w:val="000000"/>
              </w:rPr>
              <w:t>ц</w:t>
            </w:r>
            <w:r w:rsidRPr="00B44E72">
              <w:rPr>
                <w:color w:val="000000"/>
              </w:rPr>
              <w:t xml:space="preserve">кого языка </w:t>
            </w:r>
          </w:p>
          <w:p w:rsidR="00B44E72" w:rsidRPr="00B44E72" w:rsidRDefault="00B44E72" w:rsidP="00560B89">
            <w:r w:rsidRPr="00B44E72">
              <w:rPr>
                <w:color w:val="000000"/>
              </w:rPr>
              <w:t xml:space="preserve">(2 ч).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История немецкого языка: объект исследования, цели, задачи, методы. Краткий экскурс в историю герма</w:t>
            </w:r>
            <w:r w:rsidRPr="00B44E72">
              <w:rPr>
                <w:bCs/>
                <w:color w:val="000000"/>
              </w:rPr>
              <w:t>н</w:t>
            </w:r>
            <w:r w:rsidRPr="00B44E72">
              <w:rPr>
                <w:bCs/>
                <w:color w:val="000000"/>
              </w:rPr>
              <w:t xml:space="preserve">ской филологии.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B44E72">
            <w:pPr>
              <w:spacing w:after="120"/>
              <w:rPr>
                <w:b/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 xml:space="preserve">История немецкого языка: объект, цели и задачи исследования. Языковая вариативность и языковые изменения. Языковой стиль и стиль времени. Проблема источников в изучении истории языка. Сравнительный метод и метод внутренней реконструкции как основные методы исследования. История германской филологии. Синхрония и диахрония. Взгляды на историю языка и исследовательские подходы в основных теоретических трудах от Я. </w:t>
            </w:r>
            <w:proofErr w:type="spellStart"/>
            <w:r w:rsidRPr="00B44E72">
              <w:rPr>
                <w:bCs/>
                <w:color w:val="000000"/>
              </w:rPr>
              <w:t>Гримма</w:t>
            </w:r>
            <w:proofErr w:type="spellEnd"/>
            <w:r w:rsidRPr="00B44E72">
              <w:rPr>
                <w:bCs/>
                <w:color w:val="000000"/>
              </w:rPr>
              <w:t xml:space="preserve"> до П. фон Поленца. Теории языкового развития: стволовая теория, теория волн, наследственно-биологическая теория развития, теория конвергенции  и социально-прагматическая теория. Движущие силы языкового разв</w:t>
            </w:r>
            <w:r w:rsidRPr="00B44E72">
              <w:rPr>
                <w:bCs/>
                <w:color w:val="000000"/>
              </w:rPr>
              <w:t>и</w:t>
            </w:r>
            <w:r w:rsidRPr="00B44E72">
              <w:rPr>
                <w:bCs/>
                <w:color w:val="000000"/>
              </w:rPr>
              <w:t xml:space="preserve">тия.  </w:t>
            </w:r>
          </w:p>
        </w:tc>
      </w:tr>
      <w:tr w:rsidR="00B44E72" w:rsidRPr="00B44E72" w:rsidTr="00B44E7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both"/>
              <w:rPr>
                <w:color w:val="000000"/>
              </w:rPr>
            </w:pPr>
            <w:r w:rsidRPr="00B44E72">
              <w:rPr>
                <w:color w:val="000000"/>
              </w:rPr>
              <w:t>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r w:rsidRPr="00B44E72">
              <w:rPr>
                <w:color w:val="000000"/>
              </w:rPr>
              <w:t>Предыстория н</w:t>
            </w:r>
            <w:r w:rsidRPr="00B44E72">
              <w:rPr>
                <w:color w:val="000000"/>
              </w:rPr>
              <w:t>е</w:t>
            </w:r>
            <w:r w:rsidRPr="00B44E72">
              <w:rPr>
                <w:color w:val="000000"/>
              </w:rPr>
              <w:t>мецкого языка (2 ч)</w:t>
            </w:r>
            <w:r w:rsidRPr="00B44E72"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Выделение прагерманского языка из индоевропе</w:t>
            </w:r>
            <w:r w:rsidRPr="00B44E72">
              <w:rPr>
                <w:bCs/>
                <w:color w:val="000000"/>
              </w:rPr>
              <w:t>й</w:t>
            </w:r>
            <w:r w:rsidRPr="00B44E72">
              <w:rPr>
                <w:bCs/>
                <w:color w:val="000000"/>
              </w:rPr>
              <w:t xml:space="preserve">ского праязыка.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B44E72">
            <w:pPr>
              <w:spacing w:after="120"/>
              <w:rPr>
                <w:lang w:val="en-US"/>
              </w:rPr>
            </w:pPr>
            <w:r w:rsidRPr="00B44E72">
              <w:t xml:space="preserve">Современные и исторические индоевропейские языки. Проблема существования индоевропейского праязыка и его реконструкции. Деление индоевропейских языков на </w:t>
            </w:r>
            <w:proofErr w:type="spellStart"/>
            <w:r w:rsidRPr="00B44E72">
              <w:rPr>
                <w:lang w:val="de-DE"/>
              </w:rPr>
              <w:t>centum</w:t>
            </w:r>
            <w:proofErr w:type="spellEnd"/>
            <w:r w:rsidRPr="00B44E72">
              <w:t xml:space="preserve">- и </w:t>
            </w:r>
            <w:proofErr w:type="spellStart"/>
            <w:r w:rsidRPr="00B44E72">
              <w:rPr>
                <w:lang w:val="de-DE"/>
              </w:rPr>
              <w:t>sat</w:t>
            </w:r>
            <w:proofErr w:type="spellEnd"/>
            <w:r w:rsidRPr="00B44E72">
              <w:t>∂</w:t>
            </w:r>
            <w:r w:rsidRPr="00B44E72">
              <w:rPr>
                <w:lang w:val="de-DE"/>
              </w:rPr>
              <w:t>m</w:t>
            </w:r>
            <w:r w:rsidRPr="00B44E72">
              <w:t>-группы. Признаки индоевропейского праязыка. Выделение германских языков из индоевропейского праязыка. Отличительные признаки германских языков. Первое передвижение согласных. Закон Вернера. Изменения в системе гласных. См</w:t>
            </w:r>
            <w:r w:rsidRPr="00B44E72">
              <w:t>е</w:t>
            </w:r>
            <w:r w:rsidRPr="00B44E72">
              <w:t>щение ударения на первый слог основы и последствия этого процесса.</w:t>
            </w:r>
          </w:p>
        </w:tc>
      </w:tr>
      <w:tr w:rsidR="00B44E72" w:rsidRPr="00B44E72" w:rsidTr="00B44E7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both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r w:rsidRPr="00B44E72">
              <w:rPr>
                <w:color w:val="000000"/>
              </w:rPr>
              <w:t>Предыстория немецкого языка. Период поздней а</w:t>
            </w:r>
            <w:r w:rsidRPr="00B44E72">
              <w:rPr>
                <w:color w:val="000000"/>
              </w:rPr>
              <w:t>н</w:t>
            </w:r>
            <w:r w:rsidRPr="00B44E72">
              <w:rPr>
                <w:color w:val="000000"/>
              </w:rPr>
              <w:t>тичности (2 ч)</w:t>
            </w:r>
            <w:r w:rsidRPr="00B44E72"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B44E7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 w:rsidRPr="00B44E72">
              <w:rPr>
                <w:bCs/>
                <w:color w:val="000000"/>
              </w:rPr>
              <w:t>Общие особенности германского языкового ареала. Основные этапы развития германских языков. Го</w:t>
            </w:r>
            <w:r w:rsidRPr="00B44E72">
              <w:rPr>
                <w:bCs/>
                <w:color w:val="000000"/>
              </w:rPr>
              <w:t>т</w:t>
            </w:r>
            <w:r w:rsidRPr="00B44E72">
              <w:rPr>
                <w:bCs/>
                <w:color w:val="000000"/>
              </w:rPr>
              <w:t>ский язык.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both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 xml:space="preserve">Германские племена и их перемещения в эпоху «великого переселения народов». Германские диалекты в период поздней античности. Вестготы и остготы. Готский язык </w:t>
            </w:r>
            <w:proofErr w:type="spellStart"/>
            <w:r w:rsidRPr="00B44E72">
              <w:rPr>
                <w:bCs/>
                <w:color w:val="000000"/>
              </w:rPr>
              <w:t>Ульфилы</w:t>
            </w:r>
            <w:proofErr w:type="spellEnd"/>
            <w:r w:rsidRPr="00B44E72">
              <w:rPr>
                <w:bCs/>
                <w:color w:val="000000"/>
              </w:rPr>
              <w:t xml:space="preserve"> и его особенности. Крымско-готский язык. Современные герма</w:t>
            </w:r>
            <w:r w:rsidRPr="00B44E72">
              <w:rPr>
                <w:bCs/>
                <w:color w:val="000000"/>
              </w:rPr>
              <w:t>н</w:t>
            </w:r>
            <w:r w:rsidRPr="00B44E72">
              <w:rPr>
                <w:bCs/>
                <w:color w:val="000000"/>
              </w:rPr>
              <w:t>ские языки.</w:t>
            </w:r>
          </w:p>
        </w:tc>
      </w:tr>
      <w:tr w:rsidR="00B44E72" w:rsidRPr="00B44E72" w:rsidTr="00B44E7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both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4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44E72">
              <w:rPr>
                <w:color w:val="000000"/>
              </w:rPr>
              <w:t>История немецкого языка. Период раннего среднев</w:t>
            </w:r>
            <w:r w:rsidRPr="00B44E72">
              <w:rPr>
                <w:color w:val="000000"/>
              </w:rPr>
              <w:t>е</w:t>
            </w:r>
            <w:r w:rsidRPr="00B44E72">
              <w:rPr>
                <w:color w:val="000000"/>
              </w:rPr>
              <w:t>ковья (2 ч).</w:t>
            </w:r>
          </w:p>
          <w:p w:rsidR="00B44E72" w:rsidRPr="00B44E72" w:rsidRDefault="00B44E72" w:rsidP="00560B8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B44E72" w:rsidRPr="00B44E72" w:rsidRDefault="00B44E72" w:rsidP="00560B89">
            <w:r w:rsidRPr="00B44E72">
              <w:rPr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 xml:space="preserve">Немецкая народность и её язык. Периодизация истории немецкого языка. Диалекты немецкого языка в древневерхненемецкий период. Возникновение </w:t>
            </w:r>
            <w:r w:rsidRPr="00B44E72">
              <w:rPr>
                <w:bCs/>
                <w:color w:val="000000"/>
              </w:rPr>
              <w:lastRenderedPageBreak/>
              <w:t>общего названия немецкого языка и немецкой народн</w:t>
            </w:r>
            <w:r w:rsidRPr="00B44E72">
              <w:rPr>
                <w:bCs/>
                <w:color w:val="000000"/>
              </w:rPr>
              <w:t>о</w:t>
            </w:r>
            <w:r w:rsidRPr="00B44E72">
              <w:rPr>
                <w:bCs/>
                <w:color w:val="000000"/>
              </w:rPr>
              <w:t>сти «</w:t>
            </w:r>
            <w:r w:rsidRPr="00B44E72">
              <w:rPr>
                <w:bCs/>
                <w:color w:val="000000"/>
                <w:lang w:val="de-DE"/>
              </w:rPr>
              <w:t>deutsch</w:t>
            </w:r>
            <w:r w:rsidRPr="00B44E72">
              <w:rPr>
                <w:bCs/>
                <w:color w:val="000000"/>
              </w:rPr>
              <w:t>».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lastRenderedPageBreak/>
              <w:t>Племенные диалекты, сыгравшие решающую роль в формировании немецкого языка. Эпиграфический (</w:t>
            </w:r>
            <w:proofErr w:type="spellStart"/>
            <w:r w:rsidRPr="00B44E72">
              <w:rPr>
                <w:bCs/>
                <w:color w:val="000000"/>
              </w:rPr>
              <w:t>долитературный</w:t>
            </w:r>
            <w:proofErr w:type="spellEnd"/>
            <w:r w:rsidRPr="00B44E72">
              <w:rPr>
                <w:bCs/>
                <w:color w:val="000000"/>
              </w:rPr>
              <w:t>) период истории немецкого языка (6 – 7вв.). Периодизация истории немецкого языка. Диалекты немецкого языка в древневерхненемецкий период. Роль второго перемещения согласных в формировании верхненемецкой, средненемецкой и нижненемецкой диалектных зон. Возникновение и эволюция слова «</w:t>
            </w:r>
            <w:r w:rsidRPr="00B44E72">
              <w:rPr>
                <w:bCs/>
                <w:color w:val="000000"/>
                <w:lang w:val="de-DE"/>
              </w:rPr>
              <w:t>deutsch</w:t>
            </w:r>
            <w:r w:rsidRPr="00B44E72">
              <w:rPr>
                <w:bCs/>
                <w:color w:val="000000"/>
              </w:rPr>
              <w:t xml:space="preserve">» </w:t>
            </w:r>
            <w:r w:rsidRPr="00B44E72">
              <w:rPr>
                <w:bCs/>
                <w:color w:val="000000"/>
              </w:rPr>
              <w:lastRenderedPageBreak/>
              <w:t>как общего названия языка и наро</w:t>
            </w:r>
            <w:r w:rsidRPr="00B44E72">
              <w:rPr>
                <w:bCs/>
                <w:color w:val="000000"/>
              </w:rPr>
              <w:t>д</w:t>
            </w:r>
            <w:r w:rsidRPr="00B44E72">
              <w:rPr>
                <w:bCs/>
                <w:color w:val="000000"/>
              </w:rPr>
              <w:t xml:space="preserve">ности. </w:t>
            </w:r>
          </w:p>
        </w:tc>
      </w:tr>
      <w:tr w:rsidR="00B44E72" w:rsidRPr="00B44E72" w:rsidTr="00B44E7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both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lastRenderedPageBreak/>
              <w:t>5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r w:rsidRPr="00B44E72">
              <w:rPr>
                <w:color w:val="000000"/>
              </w:rPr>
              <w:t>Историческая фонетика немецкого языка. Средневековье, новое и новейшее вр</w:t>
            </w:r>
            <w:r w:rsidRPr="00B44E72">
              <w:rPr>
                <w:color w:val="000000"/>
              </w:rPr>
              <w:t>е</w:t>
            </w:r>
            <w:r w:rsidRPr="00B44E72">
              <w:rPr>
                <w:color w:val="000000"/>
              </w:rPr>
              <w:t>мя (2 ч).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Развитие фонетической системы н</w:t>
            </w:r>
            <w:r w:rsidRPr="00B44E72">
              <w:rPr>
                <w:bCs/>
                <w:color w:val="000000"/>
              </w:rPr>
              <w:t>е</w:t>
            </w:r>
            <w:r w:rsidRPr="00B44E72">
              <w:rPr>
                <w:bCs/>
                <w:color w:val="000000"/>
              </w:rPr>
              <w:t>мецкого языка.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B44E72">
            <w:pPr>
              <w:rPr>
                <w:bCs/>
                <w:color w:val="000000"/>
                <w:lang w:val="en-US"/>
              </w:rPr>
            </w:pPr>
            <w:r w:rsidRPr="00B44E72">
              <w:rPr>
                <w:bCs/>
                <w:color w:val="000000"/>
              </w:rPr>
              <w:t xml:space="preserve">Развитие системы согласных звуков. Второе перемещение согласных, увеличение длительности согласных, грамматическое чередование согласных, контрактация и выпадение согласных, оглушение звонких согласных в конце слога и слова, ассимиляция и диссимиляция согласных, появление и развитие новых согласных фонем. Развитие системы гласных звуков. Ослабление безударных гласных. Развитие </w:t>
            </w:r>
            <w:proofErr w:type="spellStart"/>
            <w:r w:rsidRPr="00B44E72">
              <w:rPr>
                <w:bCs/>
                <w:color w:val="000000"/>
              </w:rPr>
              <w:t>аблаута</w:t>
            </w:r>
            <w:proofErr w:type="spellEnd"/>
            <w:r w:rsidRPr="00B44E72">
              <w:rPr>
                <w:bCs/>
                <w:color w:val="000000"/>
              </w:rPr>
              <w:t xml:space="preserve"> как средства словообразования и формоо</w:t>
            </w:r>
            <w:r w:rsidRPr="00B44E72">
              <w:rPr>
                <w:bCs/>
                <w:color w:val="000000"/>
              </w:rPr>
              <w:t>б</w:t>
            </w:r>
            <w:r w:rsidRPr="00B44E72">
              <w:rPr>
                <w:bCs/>
                <w:color w:val="000000"/>
              </w:rPr>
              <w:t xml:space="preserve">разования сильных глаголов. </w:t>
            </w:r>
          </w:p>
          <w:p w:rsidR="00B44E72" w:rsidRPr="00B44E72" w:rsidRDefault="00B44E72" w:rsidP="00B44E72">
            <w:pPr>
              <w:spacing w:after="120"/>
              <w:rPr>
                <w:bCs/>
                <w:color w:val="000000"/>
              </w:rPr>
            </w:pPr>
            <w:r w:rsidRPr="00B44E72">
              <w:rPr>
                <w:bCs/>
                <w:color w:val="000000"/>
                <w:lang w:val="de-DE"/>
              </w:rPr>
              <w:t>I</w:t>
            </w:r>
            <w:r w:rsidRPr="00B44E72">
              <w:rPr>
                <w:bCs/>
                <w:color w:val="000000"/>
              </w:rPr>
              <w:t xml:space="preserve">-умлаут, первичный и вторичный умлаут. </w:t>
            </w:r>
            <w:proofErr w:type="spellStart"/>
            <w:r w:rsidRPr="00B44E72">
              <w:rPr>
                <w:bCs/>
                <w:color w:val="000000"/>
              </w:rPr>
              <w:t>Грамматикализация</w:t>
            </w:r>
            <w:proofErr w:type="spellEnd"/>
            <w:r w:rsidRPr="00B44E72">
              <w:rPr>
                <w:bCs/>
                <w:color w:val="000000"/>
              </w:rPr>
              <w:t xml:space="preserve"> этого фонологического явления. Преломление гласных. Образование дифтонгов и монофтонгов в </w:t>
            </w:r>
            <w:proofErr w:type="spellStart"/>
            <w:r w:rsidRPr="00B44E72">
              <w:rPr>
                <w:bCs/>
                <w:color w:val="000000"/>
              </w:rPr>
              <w:t>двн</w:t>
            </w:r>
            <w:proofErr w:type="spellEnd"/>
            <w:r w:rsidRPr="00B44E72">
              <w:rPr>
                <w:bCs/>
                <w:color w:val="000000"/>
              </w:rPr>
              <w:t xml:space="preserve">., </w:t>
            </w:r>
            <w:proofErr w:type="spellStart"/>
            <w:r w:rsidRPr="00B44E72">
              <w:rPr>
                <w:bCs/>
                <w:color w:val="000000"/>
              </w:rPr>
              <w:t>свн</w:t>
            </w:r>
            <w:proofErr w:type="spellEnd"/>
            <w:r w:rsidRPr="00B44E72">
              <w:rPr>
                <w:bCs/>
                <w:color w:val="000000"/>
              </w:rPr>
              <w:t xml:space="preserve">. и </w:t>
            </w:r>
            <w:proofErr w:type="spellStart"/>
            <w:r w:rsidRPr="00B44E72">
              <w:rPr>
                <w:bCs/>
                <w:color w:val="000000"/>
              </w:rPr>
              <w:t>рнвн</w:t>
            </w:r>
            <w:proofErr w:type="spellEnd"/>
            <w:r w:rsidRPr="00B44E72">
              <w:rPr>
                <w:bCs/>
                <w:color w:val="000000"/>
              </w:rPr>
              <w:t>. периоды. Увеличение и сокращение длительности гласных. Делабиализ</w:t>
            </w:r>
            <w:r w:rsidRPr="00B44E72">
              <w:rPr>
                <w:bCs/>
                <w:color w:val="000000"/>
              </w:rPr>
              <w:t>а</w:t>
            </w:r>
            <w:r w:rsidRPr="00B44E72">
              <w:rPr>
                <w:bCs/>
                <w:color w:val="000000"/>
              </w:rPr>
              <w:t xml:space="preserve">ция, лабиализация и опущение гласных в </w:t>
            </w:r>
            <w:proofErr w:type="spellStart"/>
            <w:r w:rsidRPr="00B44E72">
              <w:rPr>
                <w:bCs/>
                <w:color w:val="000000"/>
              </w:rPr>
              <w:t>рнвн</w:t>
            </w:r>
            <w:proofErr w:type="spellEnd"/>
            <w:r w:rsidRPr="00B44E72">
              <w:rPr>
                <w:bCs/>
                <w:color w:val="000000"/>
              </w:rPr>
              <w:t>. период.</w:t>
            </w:r>
          </w:p>
        </w:tc>
      </w:tr>
      <w:tr w:rsidR="00B44E72" w:rsidRPr="00B44E72" w:rsidTr="00B44E7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both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shd w:val="clear" w:color="auto" w:fill="FFFFFF"/>
              <w:autoSpaceDE w:val="0"/>
              <w:autoSpaceDN w:val="0"/>
              <w:adjustRightInd w:val="0"/>
            </w:pPr>
            <w:r w:rsidRPr="00B44E72">
              <w:rPr>
                <w:color w:val="000000"/>
              </w:rPr>
              <w:t>Историческая лексикология немецкого языка. Среднев</w:t>
            </w:r>
            <w:r w:rsidRPr="00B44E72">
              <w:rPr>
                <w:color w:val="000000"/>
              </w:rPr>
              <w:t>е</w:t>
            </w:r>
            <w:r w:rsidRPr="00B44E72">
              <w:rPr>
                <w:color w:val="000000"/>
              </w:rPr>
              <w:t>ковье и новое время (2 ч).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shd w:val="clear" w:color="auto" w:fill="FFFFFF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Формирование лексического состава немецкого яз</w:t>
            </w:r>
            <w:r w:rsidRPr="00B44E72">
              <w:rPr>
                <w:bCs/>
                <w:color w:val="000000"/>
              </w:rPr>
              <w:t>ы</w:t>
            </w:r>
            <w:r w:rsidRPr="00B44E72">
              <w:rPr>
                <w:bCs/>
                <w:color w:val="000000"/>
              </w:rPr>
              <w:t>ка.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B44E72">
            <w:pPr>
              <w:spacing w:after="120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 xml:space="preserve">Латинские заимствования в древнегерманский период. Развитие письменности и её роль в формировании лексического состава немецкого языка в </w:t>
            </w:r>
            <w:proofErr w:type="spellStart"/>
            <w:r w:rsidRPr="00B44E72">
              <w:rPr>
                <w:bCs/>
                <w:color w:val="000000"/>
              </w:rPr>
              <w:t>двн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Латинские заимствования в </w:t>
            </w:r>
            <w:proofErr w:type="spellStart"/>
            <w:r w:rsidRPr="00B44E72">
              <w:rPr>
                <w:bCs/>
                <w:color w:val="000000"/>
              </w:rPr>
              <w:t>двн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Эволюция словарного запаса в </w:t>
            </w:r>
            <w:proofErr w:type="spellStart"/>
            <w:r w:rsidRPr="00B44E72">
              <w:rPr>
                <w:bCs/>
                <w:color w:val="000000"/>
              </w:rPr>
              <w:t>свн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Изменение значения слов. Территориальные лексические различия. Развитие абстрактной лексики в </w:t>
            </w:r>
            <w:proofErr w:type="spellStart"/>
            <w:r w:rsidRPr="00B44E72">
              <w:rPr>
                <w:bCs/>
                <w:color w:val="000000"/>
              </w:rPr>
              <w:t>свн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Лексика придворной поэзии и героического эпоса. Французские  лексические заимствования. Развитие терминологии и профессиональной лексики. Пополнение словарного запаса в </w:t>
            </w:r>
            <w:proofErr w:type="spellStart"/>
            <w:r w:rsidRPr="00B44E72">
              <w:rPr>
                <w:bCs/>
                <w:color w:val="000000"/>
              </w:rPr>
              <w:t>рнвн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Эволюция словарного запаса в </w:t>
            </w:r>
            <w:proofErr w:type="spellStart"/>
            <w:r w:rsidRPr="00B44E72">
              <w:rPr>
                <w:bCs/>
                <w:color w:val="000000"/>
              </w:rPr>
              <w:t>рнвн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Изменение значения слов. Роль региональных вариантов письменной речи и деятельности Мартина Лютера в формировании будущего литературного языка. Процесс языковой интеграции. Иноязычные заимствования (латинские, итальянские, испанские). Словарный запас в </w:t>
            </w:r>
            <w:proofErr w:type="spellStart"/>
            <w:r w:rsidRPr="00B44E72">
              <w:rPr>
                <w:bCs/>
                <w:color w:val="000000"/>
              </w:rPr>
              <w:t>нвн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Развитие немецкого литературного языка на основе </w:t>
            </w:r>
            <w:proofErr w:type="spellStart"/>
            <w:r w:rsidRPr="00B44E72">
              <w:rPr>
                <w:bCs/>
                <w:color w:val="000000"/>
              </w:rPr>
              <w:t>восточносредненемецкого</w:t>
            </w:r>
            <w:proofErr w:type="spellEnd"/>
            <w:r w:rsidRPr="00B44E72">
              <w:rPr>
                <w:bCs/>
                <w:color w:val="000000"/>
              </w:rPr>
              <w:t xml:space="preserve"> (</w:t>
            </w:r>
            <w:proofErr w:type="spellStart"/>
            <w:r w:rsidRPr="00B44E72">
              <w:rPr>
                <w:bCs/>
                <w:color w:val="000000"/>
              </w:rPr>
              <w:t>мейсенского</w:t>
            </w:r>
            <w:proofErr w:type="spellEnd"/>
            <w:r w:rsidRPr="00B44E72">
              <w:rPr>
                <w:bCs/>
                <w:color w:val="000000"/>
              </w:rPr>
              <w:t xml:space="preserve">) регионального варианта. Усиление французского влияния на лексический строй немецкого языка во второй половине 17 и в 18 вв. Противостояние иностранному лексическому засилью. Пуризм. Общества немецкой словесности и их роль в развитии нормированного литературного языка. Иноязычные заимствования 17 – 18 вв. Первая волна заимствований из английского языка. Развитие немецкого </w:t>
            </w:r>
            <w:r w:rsidRPr="00B44E72">
              <w:rPr>
                <w:bCs/>
                <w:color w:val="000000"/>
              </w:rPr>
              <w:lastRenderedPageBreak/>
              <w:t xml:space="preserve">языкознания в 17 – 18 вв. Г.Ф. </w:t>
            </w:r>
            <w:proofErr w:type="spellStart"/>
            <w:r w:rsidRPr="00B44E72">
              <w:rPr>
                <w:bCs/>
                <w:color w:val="000000"/>
              </w:rPr>
              <w:t>Харсдёрфер</w:t>
            </w:r>
            <w:proofErr w:type="spellEnd"/>
            <w:r w:rsidRPr="00B44E72">
              <w:rPr>
                <w:bCs/>
                <w:color w:val="000000"/>
              </w:rPr>
              <w:t xml:space="preserve">, Ю.Г. </w:t>
            </w:r>
            <w:proofErr w:type="spellStart"/>
            <w:r w:rsidRPr="00B44E72">
              <w:rPr>
                <w:bCs/>
                <w:color w:val="000000"/>
              </w:rPr>
              <w:t>Шоттель</w:t>
            </w:r>
            <w:proofErr w:type="spellEnd"/>
            <w:r w:rsidRPr="00B44E72">
              <w:rPr>
                <w:bCs/>
                <w:color w:val="000000"/>
              </w:rPr>
              <w:t xml:space="preserve">, Й. </w:t>
            </w:r>
            <w:proofErr w:type="spellStart"/>
            <w:r w:rsidRPr="00B44E72">
              <w:rPr>
                <w:bCs/>
                <w:color w:val="000000"/>
              </w:rPr>
              <w:t>Бёдикер</w:t>
            </w:r>
            <w:proofErr w:type="spellEnd"/>
            <w:r w:rsidRPr="00B44E72">
              <w:rPr>
                <w:bCs/>
                <w:color w:val="000000"/>
              </w:rPr>
              <w:t xml:space="preserve">, Й.К. </w:t>
            </w:r>
            <w:proofErr w:type="spellStart"/>
            <w:r w:rsidRPr="00B44E72">
              <w:rPr>
                <w:bCs/>
                <w:color w:val="000000"/>
              </w:rPr>
              <w:t>Готтшед</w:t>
            </w:r>
            <w:proofErr w:type="spellEnd"/>
            <w:r w:rsidRPr="00B44E72">
              <w:rPr>
                <w:bCs/>
                <w:color w:val="000000"/>
              </w:rPr>
              <w:t xml:space="preserve">, Й.К. </w:t>
            </w:r>
            <w:proofErr w:type="spellStart"/>
            <w:r w:rsidRPr="00B44E72">
              <w:rPr>
                <w:bCs/>
                <w:color w:val="000000"/>
              </w:rPr>
              <w:t>Аделюнг</w:t>
            </w:r>
            <w:proofErr w:type="spellEnd"/>
            <w:r w:rsidRPr="00B44E72">
              <w:rPr>
                <w:bCs/>
                <w:color w:val="000000"/>
              </w:rPr>
              <w:t xml:space="preserve">. Влияние поэзии эпохи Просвещения, Бури и натиска, классики и романтики на формирование национального литературного языка. Иноязычные заимствования и пуризм в 19 в. Деятельность братьев Я. и В. Гримм и развитие германистики в 19 в. Завершение нормирования лексического и грамматического строя, утверждение орфоэпических норм (К. </w:t>
            </w:r>
            <w:proofErr w:type="spellStart"/>
            <w:r w:rsidRPr="00B44E72">
              <w:rPr>
                <w:bCs/>
                <w:color w:val="000000"/>
              </w:rPr>
              <w:t>Дуден</w:t>
            </w:r>
            <w:proofErr w:type="spellEnd"/>
            <w:r w:rsidRPr="00B44E72">
              <w:rPr>
                <w:bCs/>
                <w:color w:val="000000"/>
              </w:rPr>
              <w:t xml:space="preserve">, Т. </w:t>
            </w:r>
            <w:proofErr w:type="spellStart"/>
            <w:r w:rsidRPr="00B44E72">
              <w:rPr>
                <w:bCs/>
                <w:color w:val="000000"/>
              </w:rPr>
              <w:t>Зибс</w:t>
            </w:r>
            <w:proofErr w:type="spellEnd"/>
            <w:r w:rsidRPr="00B44E72">
              <w:rPr>
                <w:bCs/>
                <w:color w:val="000000"/>
              </w:rPr>
              <w:t xml:space="preserve">). Факторы языкового развития и пополнение лексического состава в 19 в. Явление </w:t>
            </w:r>
            <w:proofErr w:type="spellStart"/>
            <w:r w:rsidRPr="00B44E72">
              <w:rPr>
                <w:bCs/>
                <w:color w:val="000000"/>
              </w:rPr>
              <w:t>диглоссии</w:t>
            </w:r>
            <w:proofErr w:type="spellEnd"/>
            <w:r w:rsidRPr="00B44E72">
              <w:rPr>
                <w:bCs/>
                <w:color w:val="000000"/>
              </w:rPr>
              <w:t xml:space="preserve"> в немецкой язык</w:t>
            </w:r>
            <w:r w:rsidRPr="00B44E72">
              <w:rPr>
                <w:bCs/>
                <w:color w:val="000000"/>
              </w:rPr>
              <w:t>о</w:t>
            </w:r>
            <w:r w:rsidRPr="00B44E72">
              <w:rPr>
                <w:bCs/>
                <w:color w:val="000000"/>
              </w:rPr>
              <w:t xml:space="preserve">вой действительности.   </w:t>
            </w:r>
          </w:p>
        </w:tc>
      </w:tr>
      <w:tr w:rsidR="00B44E72" w:rsidRPr="00B44E72" w:rsidTr="00B44E7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both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lastRenderedPageBreak/>
              <w:t>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r w:rsidRPr="00B44E72">
              <w:rPr>
                <w:bCs/>
              </w:rPr>
              <w:t>Историческая грамматика немецкого языка. Средневек</w:t>
            </w:r>
            <w:r w:rsidRPr="00B44E72">
              <w:rPr>
                <w:bCs/>
              </w:rPr>
              <w:t>о</w:t>
            </w:r>
            <w:r w:rsidRPr="00B44E72">
              <w:rPr>
                <w:bCs/>
              </w:rPr>
              <w:t xml:space="preserve">вье и новое время </w:t>
            </w:r>
            <w:r w:rsidRPr="00B44E72">
              <w:rPr>
                <w:color w:val="000000"/>
              </w:rPr>
              <w:t>(2 ч).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Словообразование немецкого языка в историческом а</w:t>
            </w:r>
            <w:r w:rsidRPr="00B44E72">
              <w:rPr>
                <w:bCs/>
                <w:color w:val="000000"/>
              </w:rPr>
              <w:t>с</w:t>
            </w:r>
            <w:r w:rsidRPr="00B44E72">
              <w:rPr>
                <w:bCs/>
                <w:color w:val="000000"/>
              </w:rPr>
              <w:t>пекте.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 xml:space="preserve">Словосложение и деривация как основные словообразовательные модели  </w:t>
            </w:r>
            <w:proofErr w:type="spellStart"/>
            <w:r w:rsidRPr="00B44E72">
              <w:rPr>
                <w:bCs/>
                <w:color w:val="000000"/>
              </w:rPr>
              <w:t>двн</w:t>
            </w:r>
            <w:proofErr w:type="spellEnd"/>
            <w:r w:rsidRPr="00B44E72">
              <w:rPr>
                <w:bCs/>
                <w:color w:val="000000"/>
              </w:rPr>
              <w:t xml:space="preserve">. периода. Образование композит без соединительного элемента и с соединительным элементом. Префиксация глаголов, существительных и прилагательных. Суффиксация существительных и прилагательных в </w:t>
            </w:r>
            <w:proofErr w:type="spellStart"/>
            <w:r w:rsidRPr="00B44E72">
              <w:rPr>
                <w:bCs/>
                <w:color w:val="000000"/>
              </w:rPr>
              <w:t>двн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Происхождение и эволюция суффиксов в процессе словообразования. Словообразование в </w:t>
            </w:r>
            <w:proofErr w:type="spellStart"/>
            <w:r w:rsidRPr="00B44E72">
              <w:rPr>
                <w:bCs/>
                <w:color w:val="000000"/>
              </w:rPr>
              <w:t>свн</w:t>
            </w:r>
            <w:proofErr w:type="spellEnd"/>
            <w:r w:rsidRPr="00B44E72">
              <w:rPr>
                <w:bCs/>
                <w:color w:val="000000"/>
              </w:rPr>
              <w:t>. период. Рост значения конверсии как способа словообразования. Появление новых словообразовательных средств (суффиксы –</w:t>
            </w:r>
            <w:proofErr w:type="spellStart"/>
            <w:r w:rsidRPr="00B44E72">
              <w:rPr>
                <w:bCs/>
                <w:color w:val="000000"/>
                <w:lang w:val="de-DE"/>
              </w:rPr>
              <w:t>ier</w:t>
            </w:r>
            <w:proofErr w:type="spellEnd"/>
            <w:r w:rsidRPr="00B44E72">
              <w:rPr>
                <w:bCs/>
                <w:color w:val="000000"/>
              </w:rPr>
              <w:t>, -</w:t>
            </w:r>
            <w:proofErr w:type="spellStart"/>
            <w:r w:rsidRPr="00B44E72">
              <w:rPr>
                <w:bCs/>
                <w:color w:val="000000"/>
                <w:lang w:val="de-DE"/>
              </w:rPr>
              <w:t>ie</w:t>
            </w:r>
            <w:proofErr w:type="spellEnd"/>
            <w:r w:rsidRPr="00B44E72">
              <w:rPr>
                <w:bCs/>
                <w:color w:val="000000"/>
              </w:rPr>
              <w:t xml:space="preserve">, благодаря французским заимствованиям). Словообразование в </w:t>
            </w:r>
            <w:proofErr w:type="spellStart"/>
            <w:r w:rsidRPr="00B44E72">
              <w:rPr>
                <w:bCs/>
                <w:color w:val="000000"/>
              </w:rPr>
              <w:t>рнвн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Усиление роли словосложения и рост удельного веса композит с соединительным элементом. Заимствованные суффиксы латинского происхождения. Словообразование в </w:t>
            </w:r>
            <w:proofErr w:type="spellStart"/>
            <w:r w:rsidRPr="00B44E72">
              <w:rPr>
                <w:bCs/>
                <w:color w:val="000000"/>
              </w:rPr>
              <w:t>нвн</w:t>
            </w:r>
            <w:proofErr w:type="spellEnd"/>
            <w:r w:rsidRPr="00B44E72">
              <w:rPr>
                <w:bCs/>
                <w:color w:val="000000"/>
              </w:rPr>
              <w:t>. период. Появление и развитие новых словообразовательных моделей (а</w:t>
            </w:r>
            <w:r w:rsidRPr="00B44E72">
              <w:rPr>
                <w:bCs/>
                <w:color w:val="000000"/>
              </w:rPr>
              <w:t>б</w:t>
            </w:r>
            <w:r w:rsidRPr="00B44E72">
              <w:rPr>
                <w:bCs/>
                <w:color w:val="000000"/>
              </w:rPr>
              <w:t xml:space="preserve">бревиация, редупликация, контаминация).  </w:t>
            </w:r>
          </w:p>
        </w:tc>
      </w:tr>
      <w:tr w:rsidR="00B44E72" w:rsidRPr="00B44E72" w:rsidTr="00B44E7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both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r w:rsidRPr="00B44E72">
              <w:rPr>
                <w:color w:val="000000"/>
              </w:rPr>
              <w:t>Историческая грамматика немецкого языка. Раннее сре</w:t>
            </w:r>
            <w:r w:rsidRPr="00B44E72">
              <w:rPr>
                <w:color w:val="000000"/>
              </w:rPr>
              <w:t>д</w:t>
            </w:r>
            <w:r w:rsidRPr="00B44E72">
              <w:rPr>
                <w:color w:val="000000"/>
              </w:rPr>
              <w:t>невековье (2 ч).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shd w:val="clear" w:color="auto" w:fill="FFFFFF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Особенности грамматического строя в древневер</w:t>
            </w:r>
            <w:r w:rsidRPr="00B44E72">
              <w:rPr>
                <w:bCs/>
                <w:color w:val="000000"/>
              </w:rPr>
              <w:t>х</w:t>
            </w:r>
            <w:r w:rsidRPr="00B44E72">
              <w:rPr>
                <w:bCs/>
                <w:color w:val="000000"/>
              </w:rPr>
              <w:t>ненемецкий период.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 xml:space="preserve">Особенности морфологической структуры немецкого языка в </w:t>
            </w:r>
            <w:proofErr w:type="spellStart"/>
            <w:r w:rsidRPr="00B44E72">
              <w:rPr>
                <w:bCs/>
                <w:color w:val="000000"/>
              </w:rPr>
              <w:t>двн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Сильные глаголы в </w:t>
            </w:r>
            <w:proofErr w:type="spellStart"/>
            <w:r w:rsidRPr="00B44E72">
              <w:rPr>
                <w:bCs/>
                <w:color w:val="000000"/>
              </w:rPr>
              <w:t>двн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Классы сильных глаголов. Ряды </w:t>
            </w:r>
            <w:proofErr w:type="spellStart"/>
            <w:r w:rsidRPr="00B44E72">
              <w:rPr>
                <w:bCs/>
                <w:color w:val="000000"/>
              </w:rPr>
              <w:t>аблаута</w:t>
            </w:r>
            <w:proofErr w:type="spellEnd"/>
            <w:r w:rsidRPr="00B44E72">
              <w:rPr>
                <w:bCs/>
                <w:color w:val="000000"/>
              </w:rPr>
              <w:t xml:space="preserve">. Спряжение сильных глаголов в </w:t>
            </w:r>
            <w:r w:rsidRPr="00B44E72">
              <w:rPr>
                <w:bCs/>
                <w:color w:val="000000"/>
                <w:lang w:val="en-US"/>
              </w:rPr>
              <w:t>Pr</w:t>
            </w:r>
            <w:proofErr w:type="spellStart"/>
            <w:r w:rsidRPr="00B44E72">
              <w:rPr>
                <w:bCs/>
                <w:color w:val="000000"/>
              </w:rPr>
              <w:t>ä</w:t>
            </w:r>
            <w:r w:rsidRPr="00B44E72">
              <w:rPr>
                <w:bCs/>
                <w:color w:val="000000"/>
                <w:lang w:val="en-US"/>
              </w:rPr>
              <w:t>sens</w:t>
            </w:r>
            <w:proofErr w:type="spellEnd"/>
            <w:r w:rsidRPr="00B44E72">
              <w:rPr>
                <w:bCs/>
                <w:color w:val="000000"/>
              </w:rPr>
              <w:t xml:space="preserve"> и </w:t>
            </w:r>
            <w:r w:rsidRPr="00B44E72">
              <w:rPr>
                <w:bCs/>
                <w:color w:val="000000"/>
                <w:lang w:val="en-US"/>
              </w:rPr>
              <w:t>Pr</w:t>
            </w:r>
            <w:proofErr w:type="spellStart"/>
            <w:r w:rsidRPr="00B44E72">
              <w:rPr>
                <w:bCs/>
                <w:color w:val="000000"/>
              </w:rPr>
              <w:t>ä</w:t>
            </w:r>
            <w:r w:rsidRPr="00B44E72">
              <w:rPr>
                <w:bCs/>
                <w:color w:val="000000"/>
                <w:lang w:val="en-US"/>
              </w:rPr>
              <w:t>teritum</w:t>
            </w:r>
            <w:proofErr w:type="spellEnd"/>
            <w:r w:rsidRPr="00B44E72">
              <w:rPr>
                <w:bCs/>
                <w:color w:val="000000"/>
              </w:rPr>
              <w:t xml:space="preserve">. Слабые глаголы в </w:t>
            </w:r>
            <w:proofErr w:type="spellStart"/>
            <w:r w:rsidRPr="00B44E72">
              <w:rPr>
                <w:bCs/>
                <w:color w:val="000000"/>
              </w:rPr>
              <w:t>двн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Классы слабых глаголов. Спряжение слабых глаголов в </w:t>
            </w:r>
            <w:r w:rsidRPr="00B44E72">
              <w:rPr>
                <w:bCs/>
                <w:color w:val="000000"/>
                <w:lang w:val="en-US"/>
              </w:rPr>
              <w:t>Pr</w:t>
            </w:r>
            <w:proofErr w:type="spellStart"/>
            <w:r w:rsidRPr="00B44E72">
              <w:rPr>
                <w:bCs/>
                <w:color w:val="000000"/>
              </w:rPr>
              <w:t>ä</w:t>
            </w:r>
            <w:r w:rsidRPr="00B44E72">
              <w:rPr>
                <w:bCs/>
                <w:color w:val="000000"/>
                <w:lang w:val="en-US"/>
              </w:rPr>
              <w:t>sens</w:t>
            </w:r>
            <w:proofErr w:type="spellEnd"/>
            <w:r w:rsidRPr="00B44E72">
              <w:rPr>
                <w:bCs/>
                <w:color w:val="000000"/>
              </w:rPr>
              <w:t xml:space="preserve"> и </w:t>
            </w:r>
            <w:r w:rsidRPr="00B44E72">
              <w:rPr>
                <w:bCs/>
                <w:color w:val="000000"/>
                <w:lang w:val="en-US"/>
              </w:rPr>
              <w:t>Pr</w:t>
            </w:r>
            <w:proofErr w:type="spellStart"/>
            <w:r w:rsidRPr="00B44E72">
              <w:rPr>
                <w:bCs/>
                <w:color w:val="000000"/>
              </w:rPr>
              <w:t>ä</w:t>
            </w:r>
            <w:r w:rsidRPr="00B44E72">
              <w:rPr>
                <w:bCs/>
                <w:color w:val="000000"/>
                <w:lang w:val="en-US"/>
              </w:rPr>
              <w:t>teritum</w:t>
            </w:r>
            <w:proofErr w:type="spellEnd"/>
            <w:r w:rsidRPr="00B44E72">
              <w:rPr>
                <w:bCs/>
                <w:color w:val="000000"/>
              </w:rPr>
              <w:t xml:space="preserve">. Неправильные глаголы. Образование конъюнктива. Образование императива. Грамматическая категория времени. Развитие аналитических глагольных форм. Имя прилагательное. Сильное и слабое склонение прилагательных. Несклоняемые формы прилагательного. Степени сравнения прилагательных. Личные, притяжательные, возвратные, указательные, вопросительные, неопределённые и отрицательные местоимения в </w:t>
            </w:r>
            <w:proofErr w:type="spellStart"/>
            <w:r w:rsidRPr="00B44E72">
              <w:rPr>
                <w:bCs/>
                <w:color w:val="000000"/>
              </w:rPr>
              <w:t>двн</w:t>
            </w:r>
            <w:proofErr w:type="spellEnd"/>
            <w:r w:rsidRPr="00B44E72">
              <w:rPr>
                <w:bCs/>
                <w:color w:val="000000"/>
              </w:rPr>
              <w:t>. период. Имя числительное. Количественные и порядковые числител</w:t>
            </w:r>
            <w:r w:rsidRPr="00B44E72">
              <w:rPr>
                <w:bCs/>
                <w:color w:val="000000"/>
              </w:rPr>
              <w:t>ь</w:t>
            </w:r>
            <w:r w:rsidRPr="00B44E72">
              <w:rPr>
                <w:bCs/>
                <w:color w:val="000000"/>
              </w:rPr>
              <w:t>ные.</w:t>
            </w:r>
          </w:p>
        </w:tc>
      </w:tr>
      <w:tr w:rsidR="00B44E72" w:rsidRPr="00B44E72" w:rsidTr="00B44E7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both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9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r w:rsidRPr="00B44E72">
              <w:rPr>
                <w:color w:val="000000"/>
              </w:rPr>
              <w:t xml:space="preserve">Историческая </w:t>
            </w:r>
            <w:r w:rsidRPr="00B44E72">
              <w:rPr>
                <w:color w:val="000000"/>
              </w:rPr>
              <w:lastRenderedPageBreak/>
              <w:t>грамматика немецкого языка. Раннее и зрелое среднев</w:t>
            </w:r>
            <w:r w:rsidRPr="00B44E72">
              <w:rPr>
                <w:color w:val="000000"/>
              </w:rPr>
              <w:t>е</w:t>
            </w:r>
            <w:r w:rsidRPr="00B44E72">
              <w:rPr>
                <w:color w:val="000000"/>
              </w:rPr>
              <w:t>ковье (2 ч).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shd w:val="clear" w:color="auto" w:fill="FFFFFF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lastRenderedPageBreak/>
              <w:t xml:space="preserve">Общая характеристика </w:t>
            </w:r>
            <w:r w:rsidRPr="00B44E72">
              <w:rPr>
                <w:bCs/>
                <w:color w:val="000000"/>
              </w:rPr>
              <w:lastRenderedPageBreak/>
              <w:t>имени существительного. Развитие системы существительного в древневерхненемецкий и средневерхнен</w:t>
            </w:r>
            <w:r w:rsidRPr="00B44E72">
              <w:rPr>
                <w:bCs/>
                <w:color w:val="000000"/>
              </w:rPr>
              <w:t>е</w:t>
            </w:r>
            <w:r w:rsidRPr="00B44E72">
              <w:rPr>
                <w:bCs/>
                <w:color w:val="000000"/>
              </w:rPr>
              <w:t>мецкий период.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lastRenderedPageBreak/>
              <w:t xml:space="preserve">Имя существительное в </w:t>
            </w:r>
            <w:proofErr w:type="spellStart"/>
            <w:r w:rsidRPr="00B44E72">
              <w:rPr>
                <w:bCs/>
                <w:color w:val="000000"/>
              </w:rPr>
              <w:t>двн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Типы склонения существительных (тип </w:t>
            </w:r>
            <w:proofErr w:type="spellStart"/>
            <w:r w:rsidRPr="00B44E72">
              <w:rPr>
                <w:bCs/>
                <w:color w:val="000000"/>
              </w:rPr>
              <w:lastRenderedPageBreak/>
              <w:t>a</w:t>
            </w:r>
            <w:proofErr w:type="spellEnd"/>
            <w:r w:rsidRPr="00B44E72">
              <w:rPr>
                <w:bCs/>
                <w:color w:val="000000"/>
              </w:rPr>
              <w:t xml:space="preserve">, тип </w:t>
            </w:r>
            <w:proofErr w:type="spellStart"/>
            <w:r w:rsidRPr="00B44E72">
              <w:rPr>
                <w:bCs/>
                <w:color w:val="000000"/>
              </w:rPr>
              <w:t>i</w:t>
            </w:r>
            <w:proofErr w:type="spellEnd"/>
            <w:r w:rsidRPr="00B44E72">
              <w:rPr>
                <w:bCs/>
                <w:color w:val="000000"/>
              </w:rPr>
              <w:t xml:space="preserve">, тип </w:t>
            </w:r>
            <w:proofErr w:type="spellStart"/>
            <w:r w:rsidRPr="00B44E72">
              <w:rPr>
                <w:bCs/>
                <w:color w:val="000000"/>
              </w:rPr>
              <w:t>ô</w:t>
            </w:r>
            <w:proofErr w:type="spellEnd"/>
            <w:r w:rsidRPr="00B44E72">
              <w:rPr>
                <w:bCs/>
                <w:color w:val="000000"/>
              </w:rPr>
              <w:t xml:space="preserve">, тип </w:t>
            </w:r>
            <w:proofErr w:type="spellStart"/>
            <w:r w:rsidRPr="00B44E72">
              <w:rPr>
                <w:bCs/>
                <w:color w:val="000000"/>
              </w:rPr>
              <w:t>n</w:t>
            </w:r>
            <w:proofErr w:type="spellEnd"/>
            <w:r w:rsidRPr="00B44E72">
              <w:rPr>
                <w:bCs/>
                <w:color w:val="000000"/>
              </w:rPr>
              <w:t xml:space="preserve">). Падежные формы существительного в </w:t>
            </w:r>
            <w:proofErr w:type="spellStart"/>
            <w:r w:rsidRPr="00B44E72">
              <w:rPr>
                <w:bCs/>
                <w:color w:val="000000"/>
              </w:rPr>
              <w:t>двн</w:t>
            </w:r>
            <w:proofErr w:type="spellEnd"/>
            <w:r w:rsidRPr="00B44E72">
              <w:rPr>
                <w:bCs/>
                <w:color w:val="000000"/>
              </w:rPr>
              <w:t xml:space="preserve">. период (номинатив, генитив, датив, аккузатив, </w:t>
            </w:r>
            <w:proofErr w:type="spellStart"/>
            <w:r w:rsidRPr="00B44E72">
              <w:rPr>
                <w:bCs/>
                <w:color w:val="000000"/>
              </w:rPr>
              <w:t>инструменталис</w:t>
            </w:r>
            <w:proofErr w:type="spellEnd"/>
            <w:r w:rsidRPr="00B44E72">
              <w:rPr>
                <w:bCs/>
                <w:color w:val="000000"/>
              </w:rPr>
              <w:t xml:space="preserve">). Начало развития грамматической категории артикля. Имя существительное в </w:t>
            </w:r>
            <w:proofErr w:type="spellStart"/>
            <w:r w:rsidRPr="00B44E72">
              <w:rPr>
                <w:bCs/>
                <w:color w:val="000000"/>
              </w:rPr>
              <w:t>свн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Начало формирования сильного и слабого типов склонения. Склонение существительных женского рода. Падежные формы существительного в </w:t>
            </w:r>
            <w:proofErr w:type="spellStart"/>
            <w:r w:rsidRPr="00B44E72">
              <w:rPr>
                <w:bCs/>
                <w:color w:val="000000"/>
              </w:rPr>
              <w:t>свн</w:t>
            </w:r>
            <w:proofErr w:type="spellEnd"/>
            <w:r w:rsidRPr="00B44E72">
              <w:rPr>
                <w:bCs/>
                <w:color w:val="000000"/>
              </w:rPr>
              <w:t>. период (номинатив, генитив, датив, аккузатив). Дальнейшее развитие грамматической категории артикля. Определённый и неопределённый а</w:t>
            </w:r>
            <w:r w:rsidRPr="00B44E72">
              <w:rPr>
                <w:bCs/>
                <w:color w:val="000000"/>
              </w:rPr>
              <w:t>р</w:t>
            </w:r>
            <w:r w:rsidRPr="00B44E72">
              <w:rPr>
                <w:bCs/>
                <w:color w:val="000000"/>
              </w:rPr>
              <w:t>тикль.</w:t>
            </w:r>
          </w:p>
        </w:tc>
      </w:tr>
      <w:tr w:rsidR="00B44E72" w:rsidRPr="00B44E72" w:rsidTr="00B44E7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both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lastRenderedPageBreak/>
              <w:t>10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r w:rsidRPr="00B44E72">
              <w:rPr>
                <w:bCs/>
              </w:rPr>
              <w:t>Историческая грамматика немецкого языка. Средневек</w:t>
            </w:r>
            <w:r w:rsidRPr="00B44E72">
              <w:rPr>
                <w:bCs/>
              </w:rPr>
              <w:t>о</w:t>
            </w:r>
            <w:r w:rsidRPr="00B44E72">
              <w:rPr>
                <w:bCs/>
              </w:rPr>
              <w:t xml:space="preserve">вье и новое время </w:t>
            </w:r>
            <w:r w:rsidRPr="00B44E72">
              <w:rPr>
                <w:color w:val="000000"/>
              </w:rPr>
              <w:t>(2 ч).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shd w:val="clear" w:color="auto" w:fill="FFFFFF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Исторический синтаксис немецкого языка.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 xml:space="preserve">Общеиндоевропейские черты строения немецких предложений в </w:t>
            </w:r>
            <w:proofErr w:type="spellStart"/>
            <w:r w:rsidRPr="00B44E72">
              <w:rPr>
                <w:bCs/>
                <w:color w:val="000000"/>
              </w:rPr>
              <w:t>двн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Новые тенденции в </w:t>
            </w:r>
            <w:proofErr w:type="spellStart"/>
            <w:r w:rsidRPr="00B44E72">
              <w:rPr>
                <w:bCs/>
                <w:color w:val="000000"/>
              </w:rPr>
              <w:t>двн</w:t>
            </w:r>
            <w:proofErr w:type="spellEnd"/>
            <w:r w:rsidRPr="00B44E72">
              <w:rPr>
                <w:bCs/>
                <w:color w:val="000000"/>
              </w:rPr>
              <w:t xml:space="preserve">. синтаксисе. Распространение двучленной структуры на безличное и неопределённо-личное предложение. Порядок слов в простом предложении. Место сказуемого в простом предложении. Предпосылки формирования рамочной конструкции в </w:t>
            </w:r>
            <w:proofErr w:type="spellStart"/>
            <w:r w:rsidRPr="00B44E72">
              <w:rPr>
                <w:bCs/>
                <w:color w:val="000000"/>
              </w:rPr>
              <w:t>двн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Инфинитивные и причастные обороты в простом предложении. Сложносочинённое предложение в </w:t>
            </w:r>
            <w:proofErr w:type="spellStart"/>
            <w:r w:rsidRPr="00B44E72">
              <w:rPr>
                <w:bCs/>
                <w:color w:val="000000"/>
              </w:rPr>
              <w:t>двн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Сложноподчинённое предложение. Развитие группы подчинительных союзов. Порядок слов в придаточном предложении. Особенности </w:t>
            </w:r>
            <w:proofErr w:type="spellStart"/>
            <w:r w:rsidRPr="00B44E72">
              <w:rPr>
                <w:bCs/>
                <w:color w:val="000000"/>
              </w:rPr>
              <w:t>свн</w:t>
            </w:r>
            <w:proofErr w:type="spellEnd"/>
            <w:r w:rsidRPr="00B44E72">
              <w:rPr>
                <w:bCs/>
                <w:color w:val="000000"/>
              </w:rPr>
              <w:t xml:space="preserve">. синтаксиса. Место и употребление определения. Место сказуемого в простом и сложном предложении. Употребление двойного отрицания. Дальнейшее распространение двучленной структуры предложения. Дифференциация в порядке слов простого и сложного предложения. Развитие составного сказуемого и рамочной конструкции предложения в </w:t>
            </w:r>
            <w:proofErr w:type="spellStart"/>
            <w:r w:rsidRPr="00B44E72">
              <w:rPr>
                <w:bCs/>
                <w:color w:val="000000"/>
              </w:rPr>
              <w:t>свн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Развитие синтаксической структуры немецкого языка в </w:t>
            </w:r>
            <w:proofErr w:type="spellStart"/>
            <w:r w:rsidRPr="00B44E72">
              <w:rPr>
                <w:bCs/>
                <w:color w:val="000000"/>
              </w:rPr>
              <w:t>рнвн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Порядок слов в синтаксической группе определения. Конгруэнция. Употребление сильных и слабых глагольных форм. Порядок слов в простом предложении. Полная и неполная рамочная конструкция в структуре предложения. Переход от </w:t>
            </w:r>
            <w:proofErr w:type="gramStart"/>
            <w:r w:rsidRPr="00B44E72">
              <w:rPr>
                <w:bCs/>
                <w:color w:val="000000"/>
              </w:rPr>
              <w:t>двойного</w:t>
            </w:r>
            <w:proofErr w:type="gramEnd"/>
            <w:r w:rsidRPr="00B44E72">
              <w:rPr>
                <w:bCs/>
                <w:color w:val="000000"/>
              </w:rPr>
              <w:t xml:space="preserve"> к общему отрицанию. Сложноподчинённое предложение. Типы придаточных предложений. Сложносочинённое предл</w:t>
            </w:r>
            <w:r w:rsidRPr="00B44E72">
              <w:rPr>
                <w:bCs/>
                <w:color w:val="000000"/>
              </w:rPr>
              <w:t>о</w:t>
            </w:r>
            <w:r w:rsidRPr="00B44E72">
              <w:rPr>
                <w:bCs/>
                <w:color w:val="000000"/>
              </w:rPr>
              <w:t xml:space="preserve">жение.  </w:t>
            </w:r>
          </w:p>
        </w:tc>
      </w:tr>
      <w:tr w:rsidR="00B44E72" w:rsidRPr="00B44E72" w:rsidTr="00B44E7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both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11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r w:rsidRPr="00B44E72">
              <w:rPr>
                <w:bCs/>
              </w:rPr>
              <w:t>История немецкого языка. Позднее средневековье и н</w:t>
            </w:r>
            <w:r w:rsidRPr="00B44E72">
              <w:rPr>
                <w:bCs/>
              </w:rPr>
              <w:t>о</w:t>
            </w:r>
            <w:r w:rsidRPr="00B44E72">
              <w:rPr>
                <w:bCs/>
              </w:rPr>
              <w:t xml:space="preserve">вое время </w:t>
            </w:r>
            <w:r w:rsidRPr="00B44E72">
              <w:rPr>
                <w:color w:val="000000"/>
              </w:rPr>
              <w:t>(2 ч).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shd w:val="clear" w:color="auto" w:fill="FFFFFF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Формирование современного немецкого языка (14 – 19 века). Текстовое разнообразие в истории неме</w:t>
            </w:r>
            <w:r w:rsidRPr="00B44E72">
              <w:rPr>
                <w:bCs/>
                <w:color w:val="000000"/>
              </w:rPr>
              <w:t>ц</w:t>
            </w:r>
            <w:r w:rsidRPr="00B44E72">
              <w:rPr>
                <w:bCs/>
                <w:color w:val="000000"/>
              </w:rPr>
              <w:t>кого языка.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 xml:space="preserve">Памятники письменности и литературы </w:t>
            </w:r>
            <w:proofErr w:type="spellStart"/>
            <w:r w:rsidRPr="00B44E72">
              <w:rPr>
                <w:bCs/>
                <w:color w:val="000000"/>
              </w:rPr>
              <w:t>двн</w:t>
            </w:r>
            <w:proofErr w:type="spellEnd"/>
            <w:r w:rsidRPr="00B44E72">
              <w:rPr>
                <w:bCs/>
                <w:color w:val="000000"/>
              </w:rPr>
              <w:t>. периода и их ярко выраженный духовно-религиозный характер. Глоссарии и межстрочные переводы, переводные и оригинальные тексты религиозного и философского характера, поэмы на библейские темы («</w:t>
            </w:r>
            <w:proofErr w:type="spellStart"/>
            <w:r w:rsidRPr="00B44E72">
              <w:rPr>
                <w:bCs/>
                <w:color w:val="000000"/>
              </w:rPr>
              <w:t>Муспилли</w:t>
            </w:r>
            <w:proofErr w:type="spellEnd"/>
            <w:r w:rsidRPr="00B44E72">
              <w:rPr>
                <w:bCs/>
                <w:color w:val="000000"/>
              </w:rPr>
              <w:t xml:space="preserve">», «Гармония Евангелий» </w:t>
            </w:r>
            <w:proofErr w:type="spellStart"/>
            <w:r w:rsidRPr="00B44E72">
              <w:rPr>
                <w:bCs/>
                <w:color w:val="000000"/>
              </w:rPr>
              <w:t>Отфрида</w:t>
            </w:r>
            <w:proofErr w:type="spellEnd"/>
            <w:r w:rsidRPr="00B44E72">
              <w:rPr>
                <w:bCs/>
                <w:color w:val="000000"/>
              </w:rPr>
              <w:t xml:space="preserve">) и религиозно-поучительного характера («Песнь о Людвиге»). Эпическая поэзия и героические песни («Песнь о </w:t>
            </w:r>
            <w:proofErr w:type="spellStart"/>
            <w:r w:rsidRPr="00B44E72">
              <w:rPr>
                <w:bCs/>
                <w:color w:val="000000"/>
              </w:rPr>
              <w:t>Хильдебранте</w:t>
            </w:r>
            <w:proofErr w:type="spellEnd"/>
            <w:r w:rsidRPr="00B44E72">
              <w:rPr>
                <w:bCs/>
                <w:color w:val="000000"/>
              </w:rPr>
              <w:t xml:space="preserve">»). Письменные </w:t>
            </w:r>
            <w:r w:rsidRPr="00B44E72">
              <w:rPr>
                <w:bCs/>
                <w:color w:val="000000"/>
              </w:rPr>
              <w:lastRenderedPageBreak/>
              <w:t>памятники бытового характера (описания провинций, «</w:t>
            </w:r>
            <w:proofErr w:type="spellStart"/>
            <w:r w:rsidRPr="00B44E72">
              <w:rPr>
                <w:bCs/>
                <w:color w:val="000000"/>
              </w:rPr>
              <w:t>Мерзебургские</w:t>
            </w:r>
            <w:proofErr w:type="spellEnd"/>
            <w:r w:rsidRPr="00B44E72">
              <w:rPr>
                <w:bCs/>
                <w:color w:val="000000"/>
              </w:rPr>
              <w:t xml:space="preserve"> заклинания»). Труды </w:t>
            </w:r>
            <w:proofErr w:type="spellStart"/>
            <w:r w:rsidRPr="00B44E72">
              <w:rPr>
                <w:bCs/>
                <w:color w:val="000000"/>
              </w:rPr>
              <w:t>Ноткера</w:t>
            </w:r>
            <w:proofErr w:type="spellEnd"/>
            <w:r w:rsidRPr="00B44E72">
              <w:rPr>
                <w:bCs/>
                <w:color w:val="000000"/>
              </w:rPr>
              <w:t xml:space="preserve"> из</w:t>
            </w:r>
            <w:proofErr w:type="gramStart"/>
            <w:r w:rsidRPr="00B44E72">
              <w:rPr>
                <w:bCs/>
                <w:color w:val="000000"/>
              </w:rPr>
              <w:t xml:space="preserve"> С</w:t>
            </w:r>
            <w:proofErr w:type="gramEnd"/>
            <w:r w:rsidRPr="00B44E72">
              <w:rPr>
                <w:bCs/>
                <w:color w:val="000000"/>
              </w:rPr>
              <w:t xml:space="preserve">анкт Галена. Усиление светских тенденций в </w:t>
            </w:r>
            <w:proofErr w:type="spellStart"/>
            <w:r w:rsidRPr="00B44E72">
              <w:rPr>
                <w:bCs/>
                <w:color w:val="000000"/>
              </w:rPr>
              <w:t>свн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Духовная поэзия и научная проза раннего периода (Псалтырь и «Песнь песен Соломона» </w:t>
            </w:r>
            <w:proofErr w:type="spellStart"/>
            <w:r w:rsidRPr="00B44E72">
              <w:rPr>
                <w:bCs/>
                <w:color w:val="000000"/>
              </w:rPr>
              <w:t>Виллирама</w:t>
            </w:r>
            <w:proofErr w:type="spellEnd"/>
            <w:r w:rsidRPr="00B44E72">
              <w:rPr>
                <w:bCs/>
                <w:color w:val="000000"/>
              </w:rPr>
              <w:t xml:space="preserve"> из </w:t>
            </w:r>
            <w:proofErr w:type="spellStart"/>
            <w:r w:rsidRPr="00B44E72">
              <w:rPr>
                <w:bCs/>
                <w:color w:val="000000"/>
              </w:rPr>
              <w:t>Эберсберга</w:t>
            </w:r>
            <w:proofErr w:type="spellEnd"/>
            <w:r w:rsidRPr="00B44E72">
              <w:rPr>
                <w:bCs/>
                <w:color w:val="000000"/>
              </w:rPr>
              <w:t xml:space="preserve">, «Гимн о ранах Христовых», «Генезис», «Песнь об </w:t>
            </w:r>
            <w:proofErr w:type="spellStart"/>
            <w:r w:rsidRPr="00B44E72">
              <w:rPr>
                <w:bCs/>
                <w:color w:val="000000"/>
              </w:rPr>
              <w:t>Анно</w:t>
            </w:r>
            <w:proofErr w:type="spellEnd"/>
            <w:r w:rsidRPr="00B44E72">
              <w:rPr>
                <w:bCs/>
                <w:color w:val="000000"/>
              </w:rPr>
              <w:t>», «Физиолог», «</w:t>
            </w:r>
            <w:proofErr w:type="spellStart"/>
            <w:r w:rsidRPr="00B44E72">
              <w:rPr>
                <w:bCs/>
                <w:color w:val="000000"/>
              </w:rPr>
              <w:t>Меригарто</w:t>
            </w:r>
            <w:proofErr w:type="spellEnd"/>
            <w:r w:rsidRPr="00B44E72">
              <w:rPr>
                <w:bCs/>
                <w:color w:val="000000"/>
              </w:rPr>
              <w:t xml:space="preserve">», травники). </w:t>
            </w:r>
            <w:proofErr w:type="gramStart"/>
            <w:r w:rsidRPr="00B44E72">
              <w:rPr>
                <w:bCs/>
                <w:color w:val="000000"/>
              </w:rPr>
              <w:t xml:space="preserve">Произведения народной эпической поэзии («Король </w:t>
            </w:r>
            <w:proofErr w:type="spellStart"/>
            <w:r w:rsidRPr="00B44E72">
              <w:rPr>
                <w:bCs/>
                <w:color w:val="000000"/>
              </w:rPr>
              <w:t>Ротер</w:t>
            </w:r>
            <w:proofErr w:type="spellEnd"/>
            <w:r w:rsidRPr="00B44E72">
              <w:rPr>
                <w:bCs/>
                <w:color w:val="000000"/>
              </w:rPr>
              <w:t xml:space="preserve">», «Герцог Эрнст»), переводные романы в стихах («Песнь о Роланде» Конрада из </w:t>
            </w:r>
            <w:proofErr w:type="spellStart"/>
            <w:r w:rsidRPr="00B44E72">
              <w:rPr>
                <w:bCs/>
                <w:color w:val="000000"/>
              </w:rPr>
              <w:t>Регенсбурга</w:t>
            </w:r>
            <w:proofErr w:type="spellEnd"/>
            <w:r w:rsidRPr="00B44E72">
              <w:rPr>
                <w:bCs/>
                <w:color w:val="000000"/>
              </w:rPr>
              <w:t xml:space="preserve">, «Песнь об Александре» </w:t>
            </w:r>
            <w:proofErr w:type="spellStart"/>
            <w:r w:rsidRPr="00B44E72">
              <w:rPr>
                <w:bCs/>
                <w:color w:val="000000"/>
              </w:rPr>
              <w:t>Лампрехта</w:t>
            </w:r>
            <w:proofErr w:type="spellEnd"/>
            <w:r w:rsidRPr="00B44E72">
              <w:rPr>
                <w:bCs/>
                <w:color w:val="000000"/>
              </w:rPr>
              <w:t xml:space="preserve">), стихотворные хроники («Императорская хроника» Конрада из </w:t>
            </w:r>
            <w:proofErr w:type="spellStart"/>
            <w:r w:rsidRPr="00B44E72">
              <w:rPr>
                <w:bCs/>
                <w:color w:val="000000"/>
              </w:rPr>
              <w:t>Регенсбурга</w:t>
            </w:r>
            <w:proofErr w:type="spellEnd"/>
            <w:r w:rsidRPr="00B44E72">
              <w:rPr>
                <w:bCs/>
                <w:color w:val="000000"/>
              </w:rPr>
              <w:t>), произведения придворной эпической поэзии («</w:t>
            </w:r>
            <w:proofErr w:type="spellStart"/>
            <w:r w:rsidRPr="00B44E72">
              <w:rPr>
                <w:bCs/>
                <w:color w:val="000000"/>
              </w:rPr>
              <w:t>Энейт</w:t>
            </w:r>
            <w:proofErr w:type="spellEnd"/>
            <w:r w:rsidRPr="00B44E72">
              <w:rPr>
                <w:bCs/>
                <w:color w:val="000000"/>
              </w:rPr>
              <w:t xml:space="preserve">» Генриха из </w:t>
            </w:r>
            <w:proofErr w:type="spellStart"/>
            <w:r w:rsidRPr="00B44E72">
              <w:rPr>
                <w:bCs/>
                <w:color w:val="000000"/>
              </w:rPr>
              <w:t>Фельдеке</w:t>
            </w:r>
            <w:proofErr w:type="spellEnd"/>
            <w:r w:rsidRPr="00B44E72">
              <w:rPr>
                <w:bCs/>
                <w:color w:val="000000"/>
              </w:rPr>
              <w:t>, «</w:t>
            </w:r>
            <w:proofErr w:type="spellStart"/>
            <w:r w:rsidRPr="00B44E72">
              <w:rPr>
                <w:bCs/>
                <w:color w:val="000000"/>
              </w:rPr>
              <w:t>Эрек</w:t>
            </w:r>
            <w:proofErr w:type="spellEnd"/>
            <w:r w:rsidRPr="00B44E72">
              <w:rPr>
                <w:bCs/>
                <w:color w:val="000000"/>
              </w:rPr>
              <w:t>» и «</w:t>
            </w:r>
            <w:proofErr w:type="spellStart"/>
            <w:r w:rsidRPr="00B44E72">
              <w:rPr>
                <w:bCs/>
                <w:color w:val="000000"/>
              </w:rPr>
              <w:t>Ивейн</w:t>
            </w:r>
            <w:proofErr w:type="spellEnd"/>
            <w:r w:rsidRPr="00B44E72">
              <w:rPr>
                <w:bCs/>
                <w:color w:val="000000"/>
              </w:rPr>
              <w:t xml:space="preserve">» </w:t>
            </w:r>
            <w:proofErr w:type="spellStart"/>
            <w:r w:rsidRPr="00B44E72">
              <w:rPr>
                <w:bCs/>
                <w:color w:val="000000"/>
              </w:rPr>
              <w:t>Хартмана</w:t>
            </w:r>
            <w:proofErr w:type="spellEnd"/>
            <w:r w:rsidRPr="00B44E72">
              <w:rPr>
                <w:bCs/>
                <w:color w:val="000000"/>
              </w:rPr>
              <w:t xml:space="preserve"> из </w:t>
            </w:r>
            <w:proofErr w:type="spellStart"/>
            <w:r w:rsidRPr="00B44E72">
              <w:rPr>
                <w:bCs/>
                <w:color w:val="000000"/>
              </w:rPr>
              <w:t>Ауэ</w:t>
            </w:r>
            <w:proofErr w:type="spellEnd"/>
            <w:r w:rsidRPr="00B44E72">
              <w:rPr>
                <w:bCs/>
                <w:color w:val="000000"/>
              </w:rPr>
              <w:t>, «Тристан» Готфрида из Страсбурга, «</w:t>
            </w:r>
            <w:proofErr w:type="spellStart"/>
            <w:r w:rsidRPr="00B44E72">
              <w:rPr>
                <w:bCs/>
                <w:color w:val="000000"/>
              </w:rPr>
              <w:t>Парцифаль</w:t>
            </w:r>
            <w:proofErr w:type="spellEnd"/>
            <w:r w:rsidRPr="00B44E72">
              <w:rPr>
                <w:bCs/>
                <w:color w:val="000000"/>
              </w:rPr>
              <w:t xml:space="preserve">» Вольфрама из </w:t>
            </w:r>
            <w:proofErr w:type="spellStart"/>
            <w:r w:rsidRPr="00B44E72">
              <w:rPr>
                <w:bCs/>
                <w:color w:val="000000"/>
              </w:rPr>
              <w:t>Эшенбаха</w:t>
            </w:r>
            <w:proofErr w:type="spellEnd"/>
            <w:r w:rsidRPr="00B44E72">
              <w:rPr>
                <w:bCs/>
                <w:color w:val="000000"/>
              </w:rPr>
              <w:t xml:space="preserve">), придворная лирика (Вальтер из </w:t>
            </w:r>
            <w:proofErr w:type="spellStart"/>
            <w:r w:rsidRPr="00B44E72">
              <w:rPr>
                <w:bCs/>
                <w:color w:val="000000"/>
              </w:rPr>
              <w:t>Фогельвейде</w:t>
            </w:r>
            <w:proofErr w:type="spellEnd"/>
            <w:r w:rsidRPr="00B44E72">
              <w:rPr>
                <w:bCs/>
                <w:color w:val="000000"/>
              </w:rPr>
              <w:t xml:space="preserve">, </w:t>
            </w:r>
            <w:proofErr w:type="spellStart"/>
            <w:r w:rsidRPr="00B44E72">
              <w:rPr>
                <w:bCs/>
                <w:color w:val="000000"/>
              </w:rPr>
              <w:t>Рейнмар</w:t>
            </w:r>
            <w:proofErr w:type="spellEnd"/>
            <w:r w:rsidRPr="00B44E72">
              <w:rPr>
                <w:bCs/>
                <w:color w:val="000000"/>
              </w:rPr>
              <w:t xml:space="preserve"> из </w:t>
            </w:r>
            <w:proofErr w:type="spellStart"/>
            <w:r w:rsidRPr="00B44E72">
              <w:rPr>
                <w:bCs/>
                <w:color w:val="000000"/>
              </w:rPr>
              <w:t>Хагенау</w:t>
            </w:r>
            <w:proofErr w:type="spellEnd"/>
            <w:r w:rsidRPr="00B44E72">
              <w:rPr>
                <w:bCs/>
                <w:color w:val="000000"/>
              </w:rPr>
              <w:t xml:space="preserve">, </w:t>
            </w:r>
            <w:proofErr w:type="spellStart"/>
            <w:r w:rsidRPr="00B44E72">
              <w:rPr>
                <w:bCs/>
                <w:color w:val="000000"/>
              </w:rPr>
              <w:t>Хартман</w:t>
            </w:r>
            <w:proofErr w:type="spellEnd"/>
            <w:proofErr w:type="gramEnd"/>
            <w:r w:rsidRPr="00B44E72">
              <w:rPr>
                <w:bCs/>
                <w:color w:val="000000"/>
              </w:rPr>
              <w:t xml:space="preserve"> из </w:t>
            </w:r>
            <w:proofErr w:type="spellStart"/>
            <w:r w:rsidRPr="00B44E72">
              <w:rPr>
                <w:bCs/>
                <w:color w:val="000000"/>
              </w:rPr>
              <w:t>Ауэ</w:t>
            </w:r>
            <w:proofErr w:type="spellEnd"/>
            <w:r w:rsidRPr="00B44E72">
              <w:rPr>
                <w:bCs/>
                <w:color w:val="000000"/>
              </w:rPr>
              <w:t xml:space="preserve">, Вольфрам из </w:t>
            </w:r>
            <w:proofErr w:type="spellStart"/>
            <w:r w:rsidRPr="00B44E72">
              <w:rPr>
                <w:bCs/>
                <w:color w:val="000000"/>
              </w:rPr>
              <w:t>Эшенбаха</w:t>
            </w:r>
            <w:proofErr w:type="spellEnd"/>
            <w:r w:rsidRPr="00B44E72">
              <w:rPr>
                <w:bCs/>
                <w:color w:val="000000"/>
              </w:rPr>
              <w:t xml:space="preserve">). Начала бюргерской литературы (шванки, дидактическая поэзия, стихотворные новеллы). Духовная проза (собрание проповедей Бертольда из </w:t>
            </w:r>
            <w:proofErr w:type="spellStart"/>
            <w:r w:rsidRPr="00B44E72">
              <w:rPr>
                <w:bCs/>
                <w:color w:val="000000"/>
              </w:rPr>
              <w:t>Регенсбурга</w:t>
            </w:r>
            <w:proofErr w:type="spellEnd"/>
            <w:r w:rsidRPr="00B44E72">
              <w:rPr>
                <w:bCs/>
                <w:color w:val="000000"/>
              </w:rPr>
              <w:t xml:space="preserve">, сочинения мастера </w:t>
            </w:r>
            <w:proofErr w:type="spellStart"/>
            <w:r w:rsidRPr="00B44E72">
              <w:rPr>
                <w:bCs/>
                <w:color w:val="000000"/>
              </w:rPr>
              <w:t>Экхарда</w:t>
            </w:r>
            <w:proofErr w:type="spellEnd"/>
            <w:r w:rsidRPr="00B44E72">
              <w:rPr>
                <w:bCs/>
                <w:color w:val="000000"/>
              </w:rPr>
              <w:t xml:space="preserve">, Генриха </w:t>
            </w:r>
            <w:proofErr w:type="spellStart"/>
            <w:r w:rsidRPr="00B44E72">
              <w:rPr>
                <w:bCs/>
                <w:color w:val="000000"/>
              </w:rPr>
              <w:t>Зойзе</w:t>
            </w:r>
            <w:proofErr w:type="spellEnd"/>
            <w:r w:rsidRPr="00B44E72">
              <w:rPr>
                <w:bCs/>
                <w:color w:val="000000"/>
              </w:rPr>
              <w:t xml:space="preserve">, </w:t>
            </w:r>
            <w:proofErr w:type="spellStart"/>
            <w:r w:rsidRPr="00B44E72">
              <w:rPr>
                <w:bCs/>
                <w:color w:val="000000"/>
              </w:rPr>
              <w:t>Иоганнеса</w:t>
            </w:r>
            <w:proofErr w:type="spellEnd"/>
            <w:r w:rsidRPr="00B44E72">
              <w:rPr>
                <w:bCs/>
                <w:color w:val="000000"/>
              </w:rPr>
              <w:t xml:space="preserve"> </w:t>
            </w:r>
            <w:proofErr w:type="spellStart"/>
            <w:r w:rsidRPr="00B44E72">
              <w:rPr>
                <w:bCs/>
                <w:color w:val="000000"/>
              </w:rPr>
              <w:t>Таулера</w:t>
            </w:r>
            <w:proofErr w:type="spellEnd"/>
            <w:r w:rsidRPr="00B44E72">
              <w:rPr>
                <w:bCs/>
                <w:color w:val="000000"/>
              </w:rPr>
              <w:t xml:space="preserve"> и </w:t>
            </w:r>
            <w:proofErr w:type="spellStart"/>
            <w:r w:rsidRPr="00B44E72">
              <w:rPr>
                <w:bCs/>
                <w:color w:val="000000"/>
              </w:rPr>
              <w:t>Мехтхильда</w:t>
            </w:r>
            <w:proofErr w:type="spellEnd"/>
            <w:r w:rsidRPr="00B44E72">
              <w:rPr>
                <w:bCs/>
                <w:color w:val="000000"/>
              </w:rPr>
              <w:t xml:space="preserve"> из Магдебурга), историческая проза («Саксонская хроника мира», «Хроника города Кёльна», «Хроника</w:t>
            </w:r>
            <w:proofErr w:type="gramStart"/>
            <w:r w:rsidRPr="00B44E72">
              <w:rPr>
                <w:bCs/>
                <w:color w:val="000000"/>
              </w:rPr>
              <w:t xml:space="preserve"> С</w:t>
            </w:r>
            <w:proofErr w:type="gramEnd"/>
            <w:r w:rsidRPr="00B44E72">
              <w:rPr>
                <w:bCs/>
                <w:color w:val="000000"/>
              </w:rPr>
              <w:t>анкт Галена», «</w:t>
            </w:r>
            <w:proofErr w:type="spellStart"/>
            <w:r w:rsidRPr="00B44E72">
              <w:rPr>
                <w:bCs/>
                <w:color w:val="000000"/>
              </w:rPr>
              <w:t>Лимбургская</w:t>
            </w:r>
            <w:proofErr w:type="spellEnd"/>
            <w:r w:rsidRPr="00B44E72">
              <w:rPr>
                <w:bCs/>
                <w:color w:val="000000"/>
              </w:rPr>
              <w:t xml:space="preserve"> хроника» и т. д.), памятники юридической литературы («Саксонское зерцало», «Швабское зерцало», «Зерцало людей немецких»), документы делового характера и канцелярского обихода. Начала научной прозы («</w:t>
            </w:r>
            <w:proofErr w:type="spellStart"/>
            <w:r w:rsidRPr="00B44E72">
              <w:rPr>
                <w:bCs/>
                <w:color w:val="000000"/>
              </w:rPr>
              <w:t>Люцидариус</w:t>
            </w:r>
            <w:proofErr w:type="spellEnd"/>
            <w:r w:rsidRPr="00B44E72">
              <w:rPr>
                <w:bCs/>
                <w:color w:val="000000"/>
              </w:rPr>
              <w:t xml:space="preserve">»). Текстовое многообразие </w:t>
            </w:r>
            <w:proofErr w:type="spellStart"/>
            <w:r w:rsidRPr="00B44E72">
              <w:rPr>
                <w:bCs/>
                <w:color w:val="000000"/>
              </w:rPr>
              <w:t>рнвн</w:t>
            </w:r>
            <w:proofErr w:type="spellEnd"/>
            <w:r w:rsidRPr="00B44E72">
              <w:rPr>
                <w:bCs/>
                <w:color w:val="000000"/>
              </w:rPr>
              <w:t xml:space="preserve">. периода. Развитие городской литературы. Собрания песен, новелл, шванков, произведений духовной и светской драматургии. Творчество Себастьяна </w:t>
            </w:r>
            <w:proofErr w:type="spellStart"/>
            <w:r w:rsidRPr="00B44E72">
              <w:rPr>
                <w:bCs/>
                <w:color w:val="000000"/>
              </w:rPr>
              <w:t>Бранта</w:t>
            </w:r>
            <w:proofErr w:type="spellEnd"/>
            <w:r w:rsidRPr="00B44E72">
              <w:rPr>
                <w:bCs/>
                <w:color w:val="000000"/>
              </w:rPr>
              <w:t xml:space="preserve">, Томаса </w:t>
            </w:r>
            <w:proofErr w:type="spellStart"/>
            <w:r w:rsidRPr="00B44E72">
              <w:rPr>
                <w:bCs/>
                <w:color w:val="000000"/>
              </w:rPr>
              <w:t>Мурнера</w:t>
            </w:r>
            <w:proofErr w:type="spellEnd"/>
            <w:r w:rsidRPr="00B44E72">
              <w:rPr>
                <w:bCs/>
                <w:color w:val="000000"/>
              </w:rPr>
              <w:t xml:space="preserve">, </w:t>
            </w:r>
            <w:proofErr w:type="spellStart"/>
            <w:r w:rsidRPr="00B44E72">
              <w:rPr>
                <w:bCs/>
                <w:color w:val="000000"/>
              </w:rPr>
              <w:t>Ганса</w:t>
            </w:r>
            <w:proofErr w:type="spellEnd"/>
            <w:r w:rsidRPr="00B44E72">
              <w:rPr>
                <w:bCs/>
                <w:color w:val="000000"/>
              </w:rPr>
              <w:t xml:space="preserve"> </w:t>
            </w:r>
            <w:proofErr w:type="spellStart"/>
            <w:r w:rsidRPr="00B44E72">
              <w:rPr>
                <w:bCs/>
                <w:color w:val="000000"/>
              </w:rPr>
              <w:t>Закса</w:t>
            </w:r>
            <w:proofErr w:type="spellEnd"/>
            <w:r w:rsidRPr="00B44E72">
              <w:rPr>
                <w:bCs/>
                <w:color w:val="000000"/>
              </w:rPr>
              <w:t xml:space="preserve">, </w:t>
            </w:r>
            <w:proofErr w:type="spellStart"/>
            <w:r w:rsidRPr="00B44E72">
              <w:rPr>
                <w:bCs/>
                <w:color w:val="000000"/>
              </w:rPr>
              <w:t>Йорга</w:t>
            </w:r>
            <w:proofErr w:type="spellEnd"/>
            <w:r w:rsidRPr="00B44E72">
              <w:rPr>
                <w:bCs/>
                <w:color w:val="000000"/>
              </w:rPr>
              <w:t xml:space="preserve"> </w:t>
            </w:r>
            <w:proofErr w:type="spellStart"/>
            <w:r w:rsidRPr="00B44E72">
              <w:rPr>
                <w:bCs/>
                <w:color w:val="000000"/>
              </w:rPr>
              <w:t>Викрама</w:t>
            </w:r>
            <w:proofErr w:type="spellEnd"/>
            <w:r w:rsidRPr="00B44E72">
              <w:rPr>
                <w:bCs/>
                <w:color w:val="000000"/>
              </w:rPr>
              <w:t xml:space="preserve">, </w:t>
            </w:r>
            <w:proofErr w:type="spellStart"/>
            <w:r w:rsidRPr="00B44E72">
              <w:rPr>
                <w:bCs/>
                <w:color w:val="000000"/>
              </w:rPr>
              <w:t>Никодемуса</w:t>
            </w:r>
            <w:proofErr w:type="spellEnd"/>
            <w:r w:rsidRPr="00B44E72">
              <w:rPr>
                <w:bCs/>
                <w:color w:val="000000"/>
              </w:rPr>
              <w:t xml:space="preserve"> </w:t>
            </w:r>
            <w:proofErr w:type="spellStart"/>
            <w:r w:rsidRPr="00B44E72">
              <w:rPr>
                <w:bCs/>
                <w:color w:val="000000"/>
              </w:rPr>
              <w:t>Фришлина</w:t>
            </w:r>
            <w:proofErr w:type="spellEnd"/>
            <w:r w:rsidRPr="00B44E72">
              <w:rPr>
                <w:bCs/>
                <w:color w:val="000000"/>
              </w:rPr>
              <w:t xml:space="preserve"> и Иоганна </w:t>
            </w:r>
            <w:proofErr w:type="spellStart"/>
            <w:r w:rsidRPr="00B44E72">
              <w:rPr>
                <w:bCs/>
                <w:color w:val="000000"/>
              </w:rPr>
              <w:t>Фишарта</w:t>
            </w:r>
            <w:proofErr w:type="spellEnd"/>
            <w:r w:rsidRPr="00B44E72">
              <w:rPr>
                <w:bCs/>
                <w:color w:val="000000"/>
              </w:rPr>
              <w:t xml:space="preserve">. Сатирический роман «Рейнеке Лис», народные романы «Тиль Уленшпигель» и «История доктора Иоганна Фауста». Памятники литературы делового и канцелярского характера. Развитие историографии (городские хроники), распространение учебной литературы (наставления по чтению и письму, первые грамматики немецкого языка, учебники по арифметике, путеводители и землеописания). Дальнейшее развитие научной прозы (лекции и научные труды Парацельса по медицине и фармацевтике, трактаты по геометрии и стереометрии Альбрехта Дюрера, философские трактаты </w:t>
            </w:r>
            <w:proofErr w:type="spellStart"/>
            <w:r w:rsidRPr="00B44E72">
              <w:rPr>
                <w:bCs/>
                <w:color w:val="000000"/>
              </w:rPr>
              <w:t>Ортольфа</w:t>
            </w:r>
            <w:proofErr w:type="spellEnd"/>
            <w:r w:rsidRPr="00B44E72">
              <w:rPr>
                <w:bCs/>
                <w:color w:val="000000"/>
              </w:rPr>
              <w:t xml:space="preserve"> </w:t>
            </w:r>
            <w:proofErr w:type="spellStart"/>
            <w:r w:rsidRPr="00B44E72">
              <w:rPr>
                <w:bCs/>
                <w:color w:val="000000"/>
              </w:rPr>
              <w:t>Фуксшпергера</w:t>
            </w:r>
            <w:proofErr w:type="spellEnd"/>
            <w:r w:rsidRPr="00B44E72">
              <w:rPr>
                <w:bCs/>
                <w:color w:val="000000"/>
              </w:rPr>
              <w:t xml:space="preserve">). Труды гуманистов в области философии, истории, античной </w:t>
            </w:r>
            <w:r w:rsidRPr="00B44E72">
              <w:rPr>
                <w:bCs/>
                <w:color w:val="000000"/>
              </w:rPr>
              <w:lastRenderedPageBreak/>
              <w:t xml:space="preserve">литературы, педагогики и естествознания (Филипп </w:t>
            </w:r>
            <w:proofErr w:type="spellStart"/>
            <w:r w:rsidRPr="00B44E72">
              <w:rPr>
                <w:bCs/>
                <w:color w:val="000000"/>
              </w:rPr>
              <w:t>Меланхтон</w:t>
            </w:r>
            <w:proofErr w:type="spellEnd"/>
            <w:r w:rsidRPr="00B44E72">
              <w:rPr>
                <w:bCs/>
                <w:color w:val="000000"/>
              </w:rPr>
              <w:t xml:space="preserve">, Конрад </w:t>
            </w:r>
            <w:proofErr w:type="spellStart"/>
            <w:r w:rsidRPr="00B44E72">
              <w:rPr>
                <w:bCs/>
                <w:color w:val="000000"/>
              </w:rPr>
              <w:t>Цельтес</w:t>
            </w:r>
            <w:proofErr w:type="spellEnd"/>
            <w:r w:rsidRPr="00B44E72">
              <w:rPr>
                <w:bCs/>
                <w:color w:val="000000"/>
              </w:rPr>
              <w:t xml:space="preserve">, Эразм </w:t>
            </w:r>
            <w:proofErr w:type="spellStart"/>
            <w:r w:rsidRPr="00B44E72">
              <w:rPr>
                <w:bCs/>
                <w:color w:val="000000"/>
              </w:rPr>
              <w:t>Роттердамский</w:t>
            </w:r>
            <w:proofErr w:type="spellEnd"/>
            <w:r w:rsidRPr="00B44E72">
              <w:rPr>
                <w:bCs/>
                <w:color w:val="000000"/>
              </w:rPr>
              <w:t xml:space="preserve">, </w:t>
            </w:r>
            <w:proofErr w:type="spellStart"/>
            <w:r w:rsidRPr="00B44E72">
              <w:rPr>
                <w:bCs/>
                <w:color w:val="000000"/>
              </w:rPr>
              <w:t>Иоганнес</w:t>
            </w:r>
            <w:proofErr w:type="spellEnd"/>
            <w:r w:rsidRPr="00B44E72">
              <w:rPr>
                <w:bCs/>
                <w:color w:val="000000"/>
              </w:rPr>
              <w:t xml:space="preserve"> </w:t>
            </w:r>
            <w:proofErr w:type="spellStart"/>
            <w:r w:rsidRPr="00B44E72">
              <w:rPr>
                <w:bCs/>
                <w:color w:val="000000"/>
              </w:rPr>
              <w:t>Ройхлин</w:t>
            </w:r>
            <w:proofErr w:type="spellEnd"/>
            <w:r w:rsidRPr="00B44E72">
              <w:rPr>
                <w:bCs/>
                <w:color w:val="000000"/>
              </w:rPr>
              <w:t xml:space="preserve">, Ульрих фон </w:t>
            </w:r>
            <w:proofErr w:type="spellStart"/>
            <w:r w:rsidRPr="00B44E72">
              <w:rPr>
                <w:bCs/>
                <w:color w:val="000000"/>
              </w:rPr>
              <w:t>Гуттен</w:t>
            </w:r>
            <w:proofErr w:type="spellEnd"/>
            <w:r w:rsidRPr="00B44E72">
              <w:rPr>
                <w:bCs/>
                <w:color w:val="000000"/>
              </w:rPr>
              <w:t xml:space="preserve">). Появление новых видов текстов в </w:t>
            </w:r>
            <w:proofErr w:type="spellStart"/>
            <w:r w:rsidRPr="00B44E72">
              <w:rPr>
                <w:bCs/>
                <w:color w:val="000000"/>
              </w:rPr>
              <w:t>нвн</w:t>
            </w:r>
            <w:proofErr w:type="spellEnd"/>
            <w:r w:rsidRPr="00B44E72">
              <w:rPr>
                <w:bCs/>
                <w:color w:val="000000"/>
              </w:rPr>
              <w:t xml:space="preserve">. период. Распространение и усиление роли периодической печати (газеты, журналы), развитие публицистики и её влияние на литературный язык. Распространение научных и отраслевых периодических изданий. Поэзия и проза 17 века (М. </w:t>
            </w:r>
            <w:proofErr w:type="spellStart"/>
            <w:r w:rsidRPr="00B44E72">
              <w:rPr>
                <w:bCs/>
                <w:color w:val="000000"/>
              </w:rPr>
              <w:t>Опитц</w:t>
            </w:r>
            <w:proofErr w:type="spellEnd"/>
            <w:r w:rsidRPr="00B44E72">
              <w:rPr>
                <w:bCs/>
                <w:color w:val="000000"/>
              </w:rPr>
              <w:t xml:space="preserve">, А. </w:t>
            </w:r>
            <w:proofErr w:type="spellStart"/>
            <w:r w:rsidRPr="00B44E72">
              <w:rPr>
                <w:bCs/>
                <w:color w:val="000000"/>
              </w:rPr>
              <w:t>Грифиус</w:t>
            </w:r>
            <w:proofErr w:type="spellEnd"/>
            <w:r w:rsidRPr="00B44E72">
              <w:rPr>
                <w:bCs/>
                <w:color w:val="000000"/>
              </w:rPr>
              <w:t xml:space="preserve">, Ф. фон </w:t>
            </w:r>
            <w:proofErr w:type="spellStart"/>
            <w:r w:rsidRPr="00B44E72">
              <w:rPr>
                <w:bCs/>
                <w:color w:val="000000"/>
              </w:rPr>
              <w:t>Логау</w:t>
            </w:r>
            <w:proofErr w:type="spellEnd"/>
            <w:r w:rsidRPr="00B44E72">
              <w:rPr>
                <w:bCs/>
                <w:color w:val="000000"/>
              </w:rPr>
              <w:t xml:space="preserve">, Й.М. </w:t>
            </w:r>
            <w:proofErr w:type="spellStart"/>
            <w:r w:rsidRPr="00B44E72">
              <w:rPr>
                <w:bCs/>
                <w:color w:val="000000"/>
              </w:rPr>
              <w:t>Мошерош</w:t>
            </w:r>
            <w:proofErr w:type="spellEnd"/>
            <w:r w:rsidRPr="00B44E72">
              <w:rPr>
                <w:bCs/>
                <w:color w:val="000000"/>
              </w:rPr>
              <w:t xml:space="preserve">, Г.Я.К. фон </w:t>
            </w:r>
            <w:proofErr w:type="spellStart"/>
            <w:r w:rsidRPr="00B44E72">
              <w:rPr>
                <w:bCs/>
                <w:color w:val="000000"/>
              </w:rPr>
              <w:t>Гриммельсгаузен</w:t>
            </w:r>
            <w:proofErr w:type="spellEnd"/>
            <w:r w:rsidRPr="00B44E72">
              <w:rPr>
                <w:bCs/>
                <w:color w:val="000000"/>
              </w:rPr>
              <w:t xml:space="preserve">, К. </w:t>
            </w:r>
            <w:proofErr w:type="spellStart"/>
            <w:r w:rsidRPr="00B44E72">
              <w:rPr>
                <w:bCs/>
                <w:color w:val="000000"/>
              </w:rPr>
              <w:t>Ройтер</w:t>
            </w:r>
            <w:proofErr w:type="spellEnd"/>
            <w:r w:rsidRPr="00B44E72">
              <w:rPr>
                <w:bCs/>
                <w:color w:val="000000"/>
              </w:rPr>
              <w:t xml:space="preserve">) и их вклад в развитие литературного языка. Деятельность обществ немецкой словесности и научное наследие языковедов 17 – 19 веков (Г.Ф. </w:t>
            </w:r>
            <w:proofErr w:type="spellStart"/>
            <w:r w:rsidRPr="00B44E72">
              <w:rPr>
                <w:bCs/>
                <w:color w:val="000000"/>
              </w:rPr>
              <w:t>Харсдёрфер</w:t>
            </w:r>
            <w:proofErr w:type="spellEnd"/>
            <w:r w:rsidRPr="00B44E72">
              <w:rPr>
                <w:bCs/>
                <w:color w:val="000000"/>
              </w:rPr>
              <w:t xml:space="preserve">, Ю.Г. </w:t>
            </w:r>
            <w:proofErr w:type="spellStart"/>
            <w:r w:rsidRPr="00B44E72">
              <w:rPr>
                <w:bCs/>
                <w:color w:val="000000"/>
              </w:rPr>
              <w:t>Шоттель</w:t>
            </w:r>
            <w:proofErr w:type="spellEnd"/>
            <w:r w:rsidRPr="00B44E72">
              <w:rPr>
                <w:bCs/>
                <w:color w:val="000000"/>
              </w:rPr>
              <w:t xml:space="preserve">, Й. </w:t>
            </w:r>
            <w:proofErr w:type="spellStart"/>
            <w:r w:rsidRPr="00B44E72">
              <w:rPr>
                <w:bCs/>
                <w:color w:val="000000"/>
              </w:rPr>
              <w:t>Бёдикер</w:t>
            </w:r>
            <w:proofErr w:type="spellEnd"/>
            <w:r w:rsidRPr="00B44E72">
              <w:rPr>
                <w:bCs/>
                <w:color w:val="000000"/>
              </w:rPr>
              <w:t xml:space="preserve">, Й.К. </w:t>
            </w:r>
            <w:proofErr w:type="spellStart"/>
            <w:r w:rsidRPr="00B44E72">
              <w:rPr>
                <w:bCs/>
                <w:color w:val="000000"/>
              </w:rPr>
              <w:t>Готтшед</w:t>
            </w:r>
            <w:proofErr w:type="spellEnd"/>
            <w:r w:rsidRPr="00B44E72">
              <w:rPr>
                <w:bCs/>
                <w:color w:val="000000"/>
              </w:rPr>
              <w:t xml:space="preserve">, Й.К. </w:t>
            </w:r>
            <w:proofErr w:type="spellStart"/>
            <w:r w:rsidRPr="00B44E72">
              <w:rPr>
                <w:bCs/>
                <w:color w:val="000000"/>
              </w:rPr>
              <w:t>Аделюнг</w:t>
            </w:r>
            <w:proofErr w:type="spellEnd"/>
            <w:r w:rsidRPr="00B44E72">
              <w:rPr>
                <w:bCs/>
                <w:color w:val="000000"/>
              </w:rPr>
              <w:t xml:space="preserve">, Я. и В. Гримм, К. </w:t>
            </w:r>
            <w:proofErr w:type="spellStart"/>
            <w:r w:rsidRPr="00B44E72">
              <w:rPr>
                <w:bCs/>
                <w:color w:val="000000"/>
              </w:rPr>
              <w:t>Дуден</w:t>
            </w:r>
            <w:proofErr w:type="spellEnd"/>
            <w:r w:rsidRPr="00B44E72">
              <w:rPr>
                <w:bCs/>
                <w:color w:val="000000"/>
              </w:rPr>
              <w:t xml:space="preserve">, Т. </w:t>
            </w:r>
            <w:proofErr w:type="spellStart"/>
            <w:r w:rsidRPr="00B44E72">
              <w:rPr>
                <w:bCs/>
                <w:color w:val="000000"/>
              </w:rPr>
              <w:t>Зибс</w:t>
            </w:r>
            <w:proofErr w:type="spellEnd"/>
            <w:r w:rsidRPr="00B44E72">
              <w:rPr>
                <w:bCs/>
                <w:color w:val="000000"/>
              </w:rPr>
              <w:t xml:space="preserve"> и др.). </w:t>
            </w:r>
            <w:proofErr w:type="gramStart"/>
            <w:r w:rsidRPr="00B44E72">
              <w:rPr>
                <w:bCs/>
                <w:color w:val="000000"/>
              </w:rPr>
              <w:t>Литература эпохи Просвещения (</w:t>
            </w:r>
            <w:proofErr w:type="spellStart"/>
            <w:r w:rsidRPr="00B44E72">
              <w:rPr>
                <w:bCs/>
                <w:color w:val="000000"/>
              </w:rPr>
              <w:t>Клопшток</w:t>
            </w:r>
            <w:proofErr w:type="spellEnd"/>
            <w:r w:rsidRPr="00B44E72">
              <w:rPr>
                <w:bCs/>
                <w:color w:val="000000"/>
              </w:rPr>
              <w:t xml:space="preserve">, Лессинг, </w:t>
            </w:r>
            <w:proofErr w:type="spellStart"/>
            <w:r w:rsidRPr="00B44E72">
              <w:rPr>
                <w:bCs/>
                <w:color w:val="000000"/>
              </w:rPr>
              <w:t>Виланд</w:t>
            </w:r>
            <w:proofErr w:type="spellEnd"/>
            <w:r w:rsidRPr="00B44E72">
              <w:rPr>
                <w:bCs/>
                <w:color w:val="000000"/>
              </w:rPr>
              <w:t xml:space="preserve">), Бури и натиска (Гердер, Бюргер, </w:t>
            </w:r>
            <w:proofErr w:type="spellStart"/>
            <w:r w:rsidRPr="00B44E72">
              <w:rPr>
                <w:bCs/>
                <w:color w:val="000000"/>
              </w:rPr>
              <w:t>Шубарт</w:t>
            </w:r>
            <w:proofErr w:type="spellEnd"/>
            <w:r w:rsidRPr="00B44E72">
              <w:rPr>
                <w:bCs/>
                <w:color w:val="000000"/>
              </w:rPr>
              <w:t xml:space="preserve">, </w:t>
            </w:r>
            <w:proofErr w:type="spellStart"/>
            <w:r w:rsidRPr="00B44E72">
              <w:rPr>
                <w:bCs/>
                <w:color w:val="000000"/>
              </w:rPr>
              <w:t>Ленц</w:t>
            </w:r>
            <w:proofErr w:type="spellEnd"/>
            <w:r w:rsidRPr="00B44E72">
              <w:rPr>
                <w:bCs/>
                <w:color w:val="000000"/>
              </w:rPr>
              <w:t>), классицизма (Гёте, Шиллер), романтизма (</w:t>
            </w:r>
            <w:proofErr w:type="spellStart"/>
            <w:r w:rsidRPr="00B44E72">
              <w:rPr>
                <w:bCs/>
                <w:color w:val="000000"/>
              </w:rPr>
              <w:t>Брентано</w:t>
            </w:r>
            <w:proofErr w:type="spellEnd"/>
            <w:r w:rsidRPr="00B44E72">
              <w:rPr>
                <w:bCs/>
                <w:color w:val="000000"/>
              </w:rPr>
              <w:t xml:space="preserve">, </w:t>
            </w:r>
            <w:proofErr w:type="spellStart"/>
            <w:r w:rsidRPr="00B44E72">
              <w:rPr>
                <w:bCs/>
                <w:color w:val="000000"/>
              </w:rPr>
              <w:t>Эйхендорф</w:t>
            </w:r>
            <w:proofErr w:type="spellEnd"/>
            <w:r w:rsidRPr="00B44E72">
              <w:rPr>
                <w:bCs/>
                <w:color w:val="000000"/>
              </w:rPr>
              <w:t xml:space="preserve"> и др.).</w:t>
            </w:r>
            <w:proofErr w:type="gramEnd"/>
            <w:r w:rsidRPr="00B44E72">
              <w:rPr>
                <w:bCs/>
                <w:color w:val="000000"/>
              </w:rPr>
              <w:t xml:space="preserve"> Немецкая литература второй п</w:t>
            </w:r>
            <w:r w:rsidRPr="00B44E72">
              <w:rPr>
                <w:bCs/>
                <w:color w:val="000000"/>
              </w:rPr>
              <w:t>о</w:t>
            </w:r>
            <w:r w:rsidRPr="00B44E72">
              <w:rPr>
                <w:bCs/>
                <w:color w:val="000000"/>
              </w:rPr>
              <w:t xml:space="preserve">ловины 19 века.    </w:t>
            </w:r>
          </w:p>
        </w:tc>
      </w:tr>
      <w:tr w:rsidR="00B44E72" w:rsidRPr="00B44E72" w:rsidTr="00B44E7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both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lastRenderedPageBreak/>
              <w:t>12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r w:rsidRPr="00B44E72">
              <w:rPr>
                <w:bCs/>
              </w:rPr>
              <w:t xml:space="preserve">История немецкого языка. Новейшее время </w:t>
            </w:r>
            <w:r w:rsidRPr="00B44E72">
              <w:rPr>
                <w:color w:val="000000"/>
              </w:rPr>
              <w:t>(6 ч).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shd w:val="clear" w:color="auto" w:fill="FFFFFF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Немецкий язык в 20-ом и 21-ом веке: факты и факторы языкового развития. Анализ фонетических я</w:t>
            </w:r>
            <w:r w:rsidRPr="00B44E72">
              <w:rPr>
                <w:bCs/>
                <w:color w:val="000000"/>
              </w:rPr>
              <w:t>в</w:t>
            </w:r>
            <w:r w:rsidRPr="00B44E72">
              <w:rPr>
                <w:bCs/>
                <w:color w:val="000000"/>
              </w:rPr>
              <w:t>лений.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 xml:space="preserve">Экстралингвистические факторы в развитии немецкого языка в конце 19 – начале 20 века: индустриализация, урбанизация, модернизация, демократизация, </w:t>
            </w:r>
            <w:proofErr w:type="spellStart"/>
            <w:r w:rsidRPr="00B44E72">
              <w:rPr>
                <w:bCs/>
                <w:color w:val="000000"/>
              </w:rPr>
              <w:t>идеологизация</w:t>
            </w:r>
            <w:proofErr w:type="spellEnd"/>
            <w:r w:rsidRPr="00B44E72">
              <w:rPr>
                <w:bCs/>
                <w:color w:val="000000"/>
              </w:rPr>
              <w:t xml:space="preserve">. Окончательное оформление литературного языкового стандарта. Язык, политическая борьба и идеология: Веймарская республика и нацистская диктатура. Немецкий язык в эпоху холодной войны и раскола Германии: ГДР и ФРГ. Немецкий язык в конце 20 – начале 21 века. Страны немецкоязычного ареала. Современная карта диалектов и говоров. Языковой стандарт и его взаимодействие с такими факторами как </w:t>
            </w:r>
            <w:proofErr w:type="spellStart"/>
            <w:r w:rsidRPr="00B44E72">
              <w:rPr>
                <w:bCs/>
                <w:color w:val="000000"/>
              </w:rPr>
              <w:t>социолекты</w:t>
            </w:r>
            <w:proofErr w:type="spellEnd"/>
            <w:r w:rsidRPr="00B44E72">
              <w:rPr>
                <w:bCs/>
                <w:color w:val="000000"/>
              </w:rPr>
              <w:t>, средства массовой информации, язык повседневного общения и современная литература. Тенденции развития языка на современном этапе: фонологический, морфологический, словообразовательный и синтагматический аспекты. Р</w:t>
            </w:r>
            <w:r w:rsidRPr="00B44E72">
              <w:rPr>
                <w:bCs/>
                <w:color w:val="000000"/>
              </w:rPr>
              <w:t>е</w:t>
            </w:r>
            <w:r w:rsidRPr="00B44E72">
              <w:rPr>
                <w:bCs/>
                <w:color w:val="000000"/>
              </w:rPr>
              <w:t>форма правописания 1998 – 2006 гг.</w:t>
            </w:r>
          </w:p>
        </w:tc>
      </w:tr>
      <w:tr w:rsidR="00B44E72" w:rsidRPr="00B44E72" w:rsidTr="00B44E7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both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13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r w:rsidRPr="00B44E72">
              <w:rPr>
                <w:color w:val="000000"/>
              </w:rPr>
              <w:t>Современный немецкий язык. Страны немецкоязычн</w:t>
            </w:r>
            <w:r w:rsidRPr="00B44E72">
              <w:rPr>
                <w:color w:val="000000"/>
              </w:rPr>
              <w:t>о</w:t>
            </w:r>
            <w:r w:rsidRPr="00B44E72">
              <w:rPr>
                <w:color w:val="000000"/>
              </w:rPr>
              <w:t>го ареала (4 ч).</w:t>
            </w:r>
            <w:r w:rsidRPr="00B44E72">
              <w:rPr>
                <w:bCs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shd w:val="clear" w:color="auto" w:fill="FFFFFF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Современная языковая ситуация в Австрии и Швейцарии. Анализ фонетич</w:t>
            </w:r>
            <w:r w:rsidRPr="00B44E72">
              <w:rPr>
                <w:bCs/>
                <w:color w:val="000000"/>
              </w:rPr>
              <w:t>е</w:t>
            </w:r>
            <w:r w:rsidRPr="00B44E72">
              <w:rPr>
                <w:bCs/>
                <w:color w:val="000000"/>
              </w:rPr>
              <w:t>ских явлений.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Австрийский вариант немецкого языка (Ö</w:t>
            </w:r>
            <w:proofErr w:type="spellStart"/>
            <w:r w:rsidRPr="00B44E72">
              <w:rPr>
                <w:bCs/>
                <w:color w:val="000000"/>
                <w:lang w:val="de-DE"/>
              </w:rPr>
              <w:t>sterreichisches</w:t>
            </w:r>
            <w:proofErr w:type="spellEnd"/>
            <w:r w:rsidRPr="00B44E72">
              <w:rPr>
                <w:bCs/>
                <w:color w:val="000000"/>
              </w:rPr>
              <w:t xml:space="preserve"> </w:t>
            </w:r>
            <w:r w:rsidRPr="00B44E72">
              <w:rPr>
                <w:bCs/>
                <w:color w:val="000000"/>
                <w:lang w:val="de-DE"/>
              </w:rPr>
              <w:t>Deutsch</w:t>
            </w:r>
            <w:r w:rsidRPr="00B44E72">
              <w:rPr>
                <w:bCs/>
                <w:color w:val="000000"/>
              </w:rPr>
              <w:t xml:space="preserve"> / Ö</w:t>
            </w:r>
            <w:proofErr w:type="spellStart"/>
            <w:r w:rsidRPr="00B44E72">
              <w:rPr>
                <w:bCs/>
                <w:color w:val="000000"/>
                <w:lang w:val="de-DE"/>
              </w:rPr>
              <w:t>sterreichisch</w:t>
            </w:r>
            <w:proofErr w:type="spellEnd"/>
            <w:r w:rsidRPr="00B44E72">
              <w:rPr>
                <w:bCs/>
                <w:color w:val="000000"/>
              </w:rPr>
              <w:t>): диалекты, фонетические, лексические и грамматические особенности. Особенности языковой ситуации в немецкоязычной части Швейцарии. Швейцарский вариант литературного немецкого языка (</w:t>
            </w:r>
            <w:r w:rsidRPr="00B44E72">
              <w:rPr>
                <w:bCs/>
                <w:color w:val="000000"/>
                <w:lang w:val="de-DE"/>
              </w:rPr>
              <w:t>Schweizerhochdeutsch</w:t>
            </w:r>
            <w:r w:rsidRPr="00B44E72">
              <w:rPr>
                <w:bCs/>
                <w:color w:val="000000"/>
              </w:rPr>
              <w:t>) и язык устного повседневного общения (</w:t>
            </w:r>
            <w:proofErr w:type="spellStart"/>
            <w:r w:rsidRPr="00B44E72">
              <w:rPr>
                <w:bCs/>
                <w:color w:val="000000"/>
                <w:lang w:val="de-DE"/>
              </w:rPr>
              <w:t>Schwyzert</w:t>
            </w:r>
            <w:r w:rsidRPr="00B44E72">
              <w:rPr>
                <w:bCs/>
                <w:color w:val="000000"/>
              </w:rPr>
              <w:t>ü</w:t>
            </w:r>
            <w:r w:rsidRPr="00B44E72">
              <w:rPr>
                <w:bCs/>
                <w:color w:val="000000"/>
                <w:lang w:val="de-DE"/>
              </w:rPr>
              <w:t>tsch</w:t>
            </w:r>
            <w:proofErr w:type="spellEnd"/>
            <w:r w:rsidRPr="00B44E72">
              <w:rPr>
                <w:bCs/>
                <w:color w:val="000000"/>
              </w:rPr>
              <w:t>). Диалекты, фонетические, лексические и грамматические ос</w:t>
            </w:r>
            <w:r w:rsidRPr="00B44E72">
              <w:rPr>
                <w:bCs/>
                <w:color w:val="000000"/>
              </w:rPr>
              <w:t>о</w:t>
            </w:r>
            <w:r w:rsidRPr="00B44E72">
              <w:rPr>
                <w:bCs/>
                <w:color w:val="000000"/>
              </w:rPr>
              <w:t>бенности.</w:t>
            </w:r>
          </w:p>
        </w:tc>
      </w:tr>
      <w:tr w:rsidR="00B44E72" w:rsidRPr="00B44E72" w:rsidTr="00B44E7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jc w:val="both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>14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r w:rsidRPr="00B44E72">
              <w:rPr>
                <w:color w:val="000000"/>
              </w:rPr>
              <w:t xml:space="preserve">Историческая </w:t>
            </w:r>
            <w:r w:rsidRPr="00B44E72">
              <w:rPr>
                <w:color w:val="000000"/>
              </w:rPr>
              <w:lastRenderedPageBreak/>
              <w:t>фонетика, грамматика и лексикология н</w:t>
            </w:r>
            <w:r w:rsidRPr="00B44E72">
              <w:rPr>
                <w:color w:val="000000"/>
              </w:rPr>
              <w:t>е</w:t>
            </w:r>
            <w:r w:rsidRPr="00B44E72">
              <w:rPr>
                <w:color w:val="000000"/>
              </w:rPr>
              <w:t>мецкого языка (2 ч).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shd w:val="clear" w:color="auto" w:fill="FFFFFF"/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lastRenderedPageBreak/>
              <w:t>Анализ текстов.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2" w:rsidRPr="00B44E72" w:rsidRDefault="00B44E72" w:rsidP="00560B89">
            <w:pPr>
              <w:rPr>
                <w:bCs/>
                <w:color w:val="000000"/>
              </w:rPr>
            </w:pPr>
            <w:r w:rsidRPr="00B44E72">
              <w:rPr>
                <w:bCs/>
                <w:color w:val="000000"/>
              </w:rPr>
              <w:t xml:space="preserve">Групповая работа с текстами или отрывками текстов, относящихся к </w:t>
            </w:r>
            <w:proofErr w:type="spellStart"/>
            <w:r w:rsidRPr="00B44E72">
              <w:rPr>
                <w:bCs/>
                <w:color w:val="000000"/>
              </w:rPr>
              <w:t>двн</w:t>
            </w:r>
            <w:proofErr w:type="spellEnd"/>
            <w:r w:rsidRPr="00B44E72">
              <w:rPr>
                <w:bCs/>
                <w:color w:val="000000"/>
              </w:rPr>
              <w:t xml:space="preserve">., </w:t>
            </w:r>
            <w:proofErr w:type="spellStart"/>
            <w:r w:rsidRPr="00B44E72">
              <w:rPr>
                <w:bCs/>
                <w:color w:val="000000"/>
              </w:rPr>
              <w:lastRenderedPageBreak/>
              <w:t>свн</w:t>
            </w:r>
            <w:proofErr w:type="spellEnd"/>
            <w:r w:rsidRPr="00B44E72">
              <w:rPr>
                <w:bCs/>
                <w:color w:val="000000"/>
              </w:rPr>
              <w:t xml:space="preserve">., </w:t>
            </w:r>
            <w:proofErr w:type="spellStart"/>
            <w:r w:rsidRPr="00B44E72">
              <w:rPr>
                <w:bCs/>
                <w:color w:val="000000"/>
              </w:rPr>
              <w:t>рнвн</w:t>
            </w:r>
            <w:proofErr w:type="spellEnd"/>
            <w:r w:rsidRPr="00B44E72">
              <w:rPr>
                <w:bCs/>
                <w:color w:val="000000"/>
              </w:rPr>
              <w:t xml:space="preserve">. и </w:t>
            </w:r>
            <w:proofErr w:type="spellStart"/>
            <w:r w:rsidRPr="00B44E72">
              <w:rPr>
                <w:bCs/>
                <w:color w:val="000000"/>
              </w:rPr>
              <w:t>нвн</w:t>
            </w:r>
            <w:proofErr w:type="spellEnd"/>
            <w:r w:rsidRPr="00B44E72">
              <w:rPr>
                <w:bCs/>
                <w:color w:val="000000"/>
              </w:rPr>
              <w:t>. периодам. Периодизация, определение типа источника, анализ фонетических, лексических и синтаксических особе</w:t>
            </w:r>
            <w:r w:rsidRPr="00B44E72">
              <w:rPr>
                <w:bCs/>
                <w:color w:val="000000"/>
              </w:rPr>
              <w:t>н</w:t>
            </w:r>
            <w:r w:rsidRPr="00B44E72">
              <w:rPr>
                <w:bCs/>
                <w:color w:val="000000"/>
              </w:rPr>
              <w:t>ностей.</w:t>
            </w:r>
          </w:p>
        </w:tc>
      </w:tr>
    </w:tbl>
    <w:p w:rsidR="008349B1" w:rsidRDefault="008349B1"/>
    <w:sectPr w:rsidR="008349B1" w:rsidSect="00B44E7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4E72"/>
    <w:rsid w:val="00001B94"/>
    <w:rsid w:val="0001103D"/>
    <w:rsid w:val="00013A87"/>
    <w:rsid w:val="000144B2"/>
    <w:rsid w:val="000168DD"/>
    <w:rsid w:val="00016DCC"/>
    <w:rsid w:val="00017FB3"/>
    <w:rsid w:val="00022FAF"/>
    <w:rsid w:val="00023CA5"/>
    <w:rsid w:val="00025184"/>
    <w:rsid w:val="00025372"/>
    <w:rsid w:val="00025AEC"/>
    <w:rsid w:val="00025BA1"/>
    <w:rsid w:val="000264B4"/>
    <w:rsid w:val="0002671C"/>
    <w:rsid w:val="000268E0"/>
    <w:rsid w:val="00026B0C"/>
    <w:rsid w:val="00026BB2"/>
    <w:rsid w:val="00031EEA"/>
    <w:rsid w:val="0003216C"/>
    <w:rsid w:val="00035401"/>
    <w:rsid w:val="00037F06"/>
    <w:rsid w:val="00041AC7"/>
    <w:rsid w:val="00044953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32C"/>
    <w:rsid w:val="000666B8"/>
    <w:rsid w:val="000668B7"/>
    <w:rsid w:val="00066B5C"/>
    <w:rsid w:val="00067244"/>
    <w:rsid w:val="00070985"/>
    <w:rsid w:val="00071BC3"/>
    <w:rsid w:val="000722C7"/>
    <w:rsid w:val="00074AF2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73DA"/>
    <w:rsid w:val="000F760C"/>
    <w:rsid w:val="000F7E11"/>
    <w:rsid w:val="00103E3F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4D8B"/>
    <w:rsid w:val="00141B98"/>
    <w:rsid w:val="00141FCF"/>
    <w:rsid w:val="00143DD3"/>
    <w:rsid w:val="00144CD3"/>
    <w:rsid w:val="00146C49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67863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60C9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363D6"/>
    <w:rsid w:val="0024243C"/>
    <w:rsid w:val="002425F0"/>
    <w:rsid w:val="00242E48"/>
    <w:rsid w:val="002446FF"/>
    <w:rsid w:val="002468EA"/>
    <w:rsid w:val="00247030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99"/>
    <w:rsid w:val="002800CD"/>
    <w:rsid w:val="00282155"/>
    <w:rsid w:val="00283CB0"/>
    <w:rsid w:val="0028463D"/>
    <w:rsid w:val="0028672D"/>
    <w:rsid w:val="00286D54"/>
    <w:rsid w:val="00290695"/>
    <w:rsid w:val="002944CC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0FC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1582"/>
    <w:rsid w:val="00362FE3"/>
    <w:rsid w:val="00365E4B"/>
    <w:rsid w:val="00365F88"/>
    <w:rsid w:val="003661FA"/>
    <w:rsid w:val="00367310"/>
    <w:rsid w:val="00367D76"/>
    <w:rsid w:val="003703B0"/>
    <w:rsid w:val="0037372E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4AFE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6CFA"/>
    <w:rsid w:val="003D7B57"/>
    <w:rsid w:val="003E054F"/>
    <w:rsid w:val="003E074F"/>
    <w:rsid w:val="003E084F"/>
    <w:rsid w:val="003E39DE"/>
    <w:rsid w:val="003E4610"/>
    <w:rsid w:val="003E67A1"/>
    <w:rsid w:val="003E74EC"/>
    <w:rsid w:val="003F294A"/>
    <w:rsid w:val="003F2991"/>
    <w:rsid w:val="003F2BA5"/>
    <w:rsid w:val="003F4083"/>
    <w:rsid w:val="003F547D"/>
    <w:rsid w:val="003F62F8"/>
    <w:rsid w:val="003F78DE"/>
    <w:rsid w:val="003F7C1D"/>
    <w:rsid w:val="004012F7"/>
    <w:rsid w:val="004029ED"/>
    <w:rsid w:val="00403E8A"/>
    <w:rsid w:val="004043DC"/>
    <w:rsid w:val="0040451F"/>
    <w:rsid w:val="00406ACD"/>
    <w:rsid w:val="00407A87"/>
    <w:rsid w:val="00413956"/>
    <w:rsid w:val="0041490D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19CF"/>
    <w:rsid w:val="00485394"/>
    <w:rsid w:val="0048765E"/>
    <w:rsid w:val="004943E1"/>
    <w:rsid w:val="00496853"/>
    <w:rsid w:val="00496EFA"/>
    <w:rsid w:val="004A03F0"/>
    <w:rsid w:val="004A6FFB"/>
    <w:rsid w:val="004B0598"/>
    <w:rsid w:val="004B1758"/>
    <w:rsid w:val="004B1B85"/>
    <w:rsid w:val="004B58B2"/>
    <w:rsid w:val="004B6433"/>
    <w:rsid w:val="004C0C4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16057"/>
    <w:rsid w:val="00521AE1"/>
    <w:rsid w:val="00521F31"/>
    <w:rsid w:val="00522065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278A"/>
    <w:rsid w:val="00555CA9"/>
    <w:rsid w:val="005562D8"/>
    <w:rsid w:val="0056180B"/>
    <w:rsid w:val="00561A94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16E1"/>
    <w:rsid w:val="00581761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1156"/>
    <w:rsid w:val="005D218A"/>
    <w:rsid w:val="005D247B"/>
    <w:rsid w:val="005D457D"/>
    <w:rsid w:val="005D61D7"/>
    <w:rsid w:val="005D657E"/>
    <w:rsid w:val="005E146B"/>
    <w:rsid w:val="005E255B"/>
    <w:rsid w:val="005E37DE"/>
    <w:rsid w:val="005E4D51"/>
    <w:rsid w:val="005F3248"/>
    <w:rsid w:val="005F3B50"/>
    <w:rsid w:val="005F5A8D"/>
    <w:rsid w:val="00601193"/>
    <w:rsid w:val="0060123A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5121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56E16"/>
    <w:rsid w:val="006607E2"/>
    <w:rsid w:val="00660C7B"/>
    <w:rsid w:val="00674EA5"/>
    <w:rsid w:val="006752A2"/>
    <w:rsid w:val="00675DA5"/>
    <w:rsid w:val="006800C3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186D"/>
    <w:rsid w:val="006B5106"/>
    <w:rsid w:val="006B5453"/>
    <w:rsid w:val="006B5564"/>
    <w:rsid w:val="006B6152"/>
    <w:rsid w:val="006B6C49"/>
    <w:rsid w:val="006B7F87"/>
    <w:rsid w:val="006C2581"/>
    <w:rsid w:val="006C35FC"/>
    <w:rsid w:val="006C3A1E"/>
    <w:rsid w:val="006C4290"/>
    <w:rsid w:val="006D163F"/>
    <w:rsid w:val="006D2437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516"/>
    <w:rsid w:val="007077C2"/>
    <w:rsid w:val="00707EE0"/>
    <w:rsid w:val="00710510"/>
    <w:rsid w:val="00711539"/>
    <w:rsid w:val="00714E79"/>
    <w:rsid w:val="00716579"/>
    <w:rsid w:val="00721431"/>
    <w:rsid w:val="00726A68"/>
    <w:rsid w:val="0072739D"/>
    <w:rsid w:val="00730612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082A"/>
    <w:rsid w:val="0079241F"/>
    <w:rsid w:val="00796B93"/>
    <w:rsid w:val="00796D97"/>
    <w:rsid w:val="007A064C"/>
    <w:rsid w:val="007A6491"/>
    <w:rsid w:val="007B09F3"/>
    <w:rsid w:val="007B1404"/>
    <w:rsid w:val="007B3940"/>
    <w:rsid w:val="007B4FE7"/>
    <w:rsid w:val="007B53D1"/>
    <w:rsid w:val="007C2477"/>
    <w:rsid w:val="007C579F"/>
    <w:rsid w:val="007C62BD"/>
    <w:rsid w:val="007C7E29"/>
    <w:rsid w:val="007D0877"/>
    <w:rsid w:val="007D1DDC"/>
    <w:rsid w:val="007D2214"/>
    <w:rsid w:val="007D424C"/>
    <w:rsid w:val="007D7EDC"/>
    <w:rsid w:val="007E07ED"/>
    <w:rsid w:val="007E33CD"/>
    <w:rsid w:val="007E3575"/>
    <w:rsid w:val="007E440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423E"/>
    <w:rsid w:val="008150BE"/>
    <w:rsid w:val="00816474"/>
    <w:rsid w:val="00816E37"/>
    <w:rsid w:val="00820D72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5CE2"/>
    <w:rsid w:val="00866499"/>
    <w:rsid w:val="00867424"/>
    <w:rsid w:val="00870E67"/>
    <w:rsid w:val="00872251"/>
    <w:rsid w:val="00872A1C"/>
    <w:rsid w:val="008731AA"/>
    <w:rsid w:val="0087349E"/>
    <w:rsid w:val="00876050"/>
    <w:rsid w:val="00881E41"/>
    <w:rsid w:val="00882F13"/>
    <w:rsid w:val="00884F1D"/>
    <w:rsid w:val="008861C8"/>
    <w:rsid w:val="00890F92"/>
    <w:rsid w:val="008932A0"/>
    <w:rsid w:val="00893ED6"/>
    <w:rsid w:val="00897020"/>
    <w:rsid w:val="00897548"/>
    <w:rsid w:val="008A2A7E"/>
    <w:rsid w:val="008A3F9C"/>
    <w:rsid w:val="008A4CE4"/>
    <w:rsid w:val="008A53CB"/>
    <w:rsid w:val="008A74CD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E7EB7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067B7"/>
    <w:rsid w:val="00910F1D"/>
    <w:rsid w:val="00912225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0811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5A7A"/>
    <w:rsid w:val="009A6202"/>
    <w:rsid w:val="009B007C"/>
    <w:rsid w:val="009B2649"/>
    <w:rsid w:val="009B783E"/>
    <w:rsid w:val="009C04B4"/>
    <w:rsid w:val="009C0BF5"/>
    <w:rsid w:val="009C0F0E"/>
    <w:rsid w:val="009C1621"/>
    <w:rsid w:val="009C368A"/>
    <w:rsid w:val="009C5F15"/>
    <w:rsid w:val="009C7FB0"/>
    <w:rsid w:val="009D022C"/>
    <w:rsid w:val="009D362B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1D7"/>
    <w:rsid w:val="00A35FFB"/>
    <w:rsid w:val="00A363D6"/>
    <w:rsid w:val="00A41CB8"/>
    <w:rsid w:val="00A43707"/>
    <w:rsid w:val="00A458F9"/>
    <w:rsid w:val="00A505D5"/>
    <w:rsid w:val="00A50C90"/>
    <w:rsid w:val="00A53526"/>
    <w:rsid w:val="00A53529"/>
    <w:rsid w:val="00A55FFE"/>
    <w:rsid w:val="00A5608B"/>
    <w:rsid w:val="00A5661A"/>
    <w:rsid w:val="00A62917"/>
    <w:rsid w:val="00A634D7"/>
    <w:rsid w:val="00A64C47"/>
    <w:rsid w:val="00A64D29"/>
    <w:rsid w:val="00A71F51"/>
    <w:rsid w:val="00A73621"/>
    <w:rsid w:val="00A75382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2D7E"/>
    <w:rsid w:val="00AF369F"/>
    <w:rsid w:val="00AF50A3"/>
    <w:rsid w:val="00B02F4C"/>
    <w:rsid w:val="00B068B9"/>
    <w:rsid w:val="00B06E18"/>
    <w:rsid w:val="00B06FB1"/>
    <w:rsid w:val="00B20887"/>
    <w:rsid w:val="00B21779"/>
    <w:rsid w:val="00B21915"/>
    <w:rsid w:val="00B222E1"/>
    <w:rsid w:val="00B23A0C"/>
    <w:rsid w:val="00B24843"/>
    <w:rsid w:val="00B3009A"/>
    <w:rsid w:val="00B304B9"/>
    <w:rsid w:val="00B3112F"/>
    <w:rsid w:val="00B33833"/>
    <w:rsid w:val="00B34206"/>
    <w:rsid w:val="00B34999"/>
    <w:rsid w:val="00B3764C"/>
    <w:rsid w:val="00B41D74"/>
    <w:rsid w:val="00B42727"/>
    <w:rsid w:val="00B43D8A"/>
    <w:rsid w:val="00B44E72"/>
    <w:rsid w:val="00B459FC"/>
    <w:rsid w:val="00B463C5"/>
    <w:rsid w:val="00B47C44"/>
    <w:rsid w:val="00B51503"/>
    <w:rsid w:val="00B529F7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8F6"/>
    <w:rsid w:val="00BC1A4A"/>
    <w:rsid w:val="00BC2A9D"/>
    <w:rsid w:val="00BC3F84"/>
    <w:rsid w:val="00BC420B"/>
    <w:rsid w:val="00BC48D1"/>
    <w:rsid w:val="00BC490E"/>
    <w:rsid w:val="00BC6AD2"/>
    <w:rsid w:val="00BD0EAB"/>
    <w:rsid w:val="00BD12F6"/>
    <w:rsid w:val="00BD2630"/>
    <w:rsid w:val="00BD2D0E"/>
    <w:rsid w:val="00BD6B55"/>
    <w:rsid w:val="00BE682A"/>
    <w:rsid w:val="00BE686C"/>
    <w:rsid w:val="00BE77B7"/>
    <w:rsid w:val="00BF0149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194A"/>
    <w:rsid w:val="00C52890"/>
    <w:rsid w:val="00C541E8"/>
    <w:rsid w:val="00C54527"/>
    <w:rsid w:val="00C57365"/>
    <w:rsid w:val="00C606C1"/>
    <w:rsid w:val="00C66173"/>
    <w:rsid w:val="00C66798"/>
    <w:rsid w:val="00C70C85"/>
    <w:rsid w:val="00C70C8C"/>
    <w:rsid w:val="00C716A1"/>
    <w:rsid w:val="00C72D3B"/>
    <w:rsid w:val="00C848A1"/>
    <w:rsid w:val="00C862CF"/>
    <w:rsid w:val="00C92854"/>
    <w:rsid w:val="00C93F79"/>
    <w:rsid w:val="00C944AF"/>
    <w:rsid w:val="00C95177"/>
    <w:rsid w:val="00C962E4"/>
    <w:rsid w:val="00C96F2F"/>
    <w:rsid w:val="00C97296"/>
    <w:rsid w:val="00CA2A75"/>
    <w:rsid w:val="00CA3FEE"/>
    <w:rsid w:val="00CA498D"/>
    <w:rsid w:val="00CA59E8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D0ECE"/>
    <w:rsid w:val="00CD1C5A"/>
    <w:rsid w:val="00CD4A81"/>
    <w:rsid w:val="00CD5379"/>
    <w:rsid w:val="00CD5F86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3B8"/>
    <w:rsid w:val="00D05CF0"/>
    <w:rsid w:val="00D10D0E"/>
    <w:rsid w:val="00D1178C"/>
    <w:rsid w:val="00D13398"/>
    <w:rsid w:val="00D138E1"/>
    <w:rsid w:val="00D14535"/>
    <w:rsid w:val="00D14ABE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5B4B"/>
    <w:rsid w:val="00D4748E"/>
    <w:rsid w:val="00D50A93"/>
    <w:rsid w:val="00D53216"/>
    <w:rsid w:val="00D549A0"/>
    <w:rsid w:val="00D602B1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85A0F"/>
    <w:rsid w:val="00D901B9"/>
    <w:rsid w:val="00D904C1"/>
    <w:rsid w:val="00D90E15"/>
    <w:rsid w:val="00D97309"/>
    <w:rsid w:val="00DA26D6"/>
    <w:rsid w:val="00DA48AE"/>
    <w:rsid w:val="00DA5297"/>
    <w:rsid w:val="00DA5DBE"/>
    <w:rsid w:val="00DA7DA1"/>
    <w:rsid w:val="00DA7F01"/>
    <w:rsid w:val="00DB0927"/>
    <w:rsid w:val="00DB1BD9"/>
    <w:rsid w:val="00DB3486"/>
    <w:rsid w:val="00DB3E7A"/>
    <w:rsid w:val="00DB4FA1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1992"/>
    <w:rsid w:val="00DE3511"/>
    <w:rsid w:val="00DE42F6"/>
    <w:rsid w:val="00DE5AA3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3F2"/>
    <w:rsid w:val="00E42531"/>
    <w:rsid w:val="00E5143C"/>
    <w:rsid w:val="00E55518"/>
    <w:rsid w:val="00E56611"/>
    <w:rsid w:val="00E56D08"/>
    <w:rsid w:val="00E602E8"/>
    <w:rsid w:val="00E61D38"/>
    <w:rsid w:val="00E61EB3"/>
    <w:rsid w:val="00E644F8"/>
    <w:rsid w:val="00E65C32"/>
    <w:rsid w:val="00E737D6"/>
    <w:rsid w:val="00E74E4C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906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544D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07872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0837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D6211"/>
    <w:rsid w:val="00FE14FE"/>
    <w:rsid w:val="00FE1CF1"/>
    <w:rsid w:val="00FE2D5D"/>
    <w:rsid w:val="00FE5D57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ADE3F-C14F-4BBB-88E9-E1EC90465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2256</Words>
  <Characters>12863</Characters>
  <Application>Microsoft Office Word</Application>
  <DocSecurity>0</DocSecurity>
  <Lines>107</Lines>
  <Paragraphs>30</Paragraphs>
  <ScaleCrop>false</ScaleCrop>
  <Company>Филологический факультет БГУ</Company>
  <LinksUpToDate>false</LinksUpToDate>
  <CharactersWithSpaces>15089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2011-04-13T07:43:00Z</dcterms:created>
  <dcterms:modified xsi:type="dcterms:W3CDTF">2011-04-13T07:49:00Z</dcterms:modified>
</cp:coreProperties>
</file>